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26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205D">
        <w:rPr>
          <w:rFonts w:ascii="Times New Roman" w:hAnsi="Times New Roman" w:cs="Times New Roman"/>
          <w:b/>
          <w:sz w:val="28"/>
          <w:szCs w:val="28"/>
        </w:rPr>
        <w:t>Гончаренко Алла Миколаївна,</w:t>
      </w:r>
      <w:r>
        <w:rPr>
          <w:rFonts w:ascii="Times New Roman" w:hAnsi="Times New Roman" w:cs="Times New Roman"/>
          <w:sz w:val="28"/>
          <w:szCs w:val="28"/>
        </w:rPr>
        <w:t xml:space="preserve"> доцент,</w:t>
      </w:r>
    </w:p>
    <w:p w:rsidR="007F5726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післядипломної освіти Київського університету</w:t>
      </w:r>
    </w:p>
    <w:p w:rsidR="007F5726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імені Бориса Грінченка,</w:t>
      </w:r>
    </w:p>
    <w:p w:rsidR="00643012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педагогічних наук, доцент</w:t>
      </w:r>
    </w:p>
    <w:p w:rsidR="007F5726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205D">
        <w:rPr>
          <w:rFonts w:ascii="Times New Roman" w:hAnsi="Times New Roman" w:cs="Times New Roman"/>
          <w:b/>
          <w:sz w:val="28"/>
          <w:szCs w:val="28"/>
        </w:rPr>
        <w:t>Дятленко Наталія Михайлівна</w:t>
      </w:r>
      <w:bookmarkEnd w:id="0"/>
      <w:r>
        <w:rPr>
          <w:rFonts w:ascii="Times New Roman" w:hAnsi="Times New Roman" w:cs="Times New Roman"/>
          <w:sz w:val="28"/>
          <w:szCs w:val="28"/>
        </w:rPr>
        <w:t>, доцент,</w:t>
      </w:r>
    </w:p>
    <w:p w:rsidR="007F5726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післядипломної освіти Київського університету</w:t>
      </w:r>
    </w:p>
    <w:p w:rsidR="007F5726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імені Бориса Грінченка,</w:t>
      </w:r>
    </w:p>
    <w:p w:rsidR="007F5726" w:rsidRDefault="007F5726" w:rsidP="007F57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психологічних наук, доцент</w:t>
      </w:r>
    </w:p>
    <w:p w:rsidR="007F5726" w:rsidRPr="009E4F70" w:rsidRDefault="007F5726" w:rsidP="00FA09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1052" w:rsidRDefault="00CC125A" w:rsidP="009E4F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5726">
        <w:rPr>
          <w:rFonts w:ascii="Times New Roman" w:hAnsi="Times New Roman" w:cs="Times New Roman"/>
          <w:sz w:val="28"/>
          <w:szCs w:val="28"/>
        </w:rPr>
        <w:t>КТИВНІ МЕТОДИ НАВЧАННЯ У ФОРМУВАННІ ГОТОВНОСТІ ПЕДАГОГІВ ДОШКІЛЬНОЇ ОСВІТИ ДО РОБОТИ В ІНКЛЮЗИВНИХ ГРУПАХ</w:t>
      </w:r>
    </w:p>
    <w:p w:rsidR="00727BDD" w:rsidRDefault="007F5726" w:rsidP="007F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Анотація. </w:t>
      </w:r>
      <w:r w:rsidR="00316B46">
        <w:rPr>
          <w:rFonts w:ascii="Times New Roman" w:hAnsi="Times New Roman" w:cs="Times New Roman"/>
          <w:sz w:val="28"/>
          <w:szCs w:val="28"/>
        </w:rPr>
        <w:t xml:space="preserve">У тезах йдеться про </w:t>
      </w:r>
      <w:r w:rsidR="007A42D0">
        <w:rPr>
          <w:rFonts w:ascii="Times New Roman" w:hAnsi="Times New Roman" w:cs="Times New Roman"/>
          <w:sz w:val="28"/>
          <w:szCs w:val="28"/>
        </w:rPr>
        <w:t>особливості формування у педагогів закладів дошкільної освіти готовності до роботи в інклюзивних групах в закладі післядипломної освіти. Висвітлюються</w:t>
      </w:r>
      <w:r w:rsidR="009710AB">
        <w:rPr>
          <w:rFonts w:ascii="Times New Roman" w:hAnsi="Times New Roman" w:cs="Times New Roman"/>
          <w:sz w:val="28"/>
          <w:szCs w:val="28"/>
        </w:rPr>
        <w:t xml:space="preserve"> </w:t>
      </w:r>
      <w:r w:rsidR="001456C1">
        <w:rPr>
          <w:rFonts w:ascii="Times New Roman" w:hAnsi="Times New Roman" w:cs="Times New Roman"/>
          <w:sz w:val="28"/>
          <w:szCs w:val="28"/>
        </w:rPr>
        <w:t>активні</w:t>
      </w:r>
      <w:r w:rsidR="001456C1" w:rsidRPr="001456C1">
        <w:rPr>
          <w:rFonts w:ascii="Times New Roman" w:hAnsi="Times New Roman" w:cs="Times New Roman"/>
          <w:sz w:val="28"/>
          <w:szCs w:val="28"/>
        </w:rPr>
        <w:t xml:space="preserve"> </w:t>
      </w:r>
      <w:r w:rsidR="009710AB">
        <w:rPr>
          <w:rFonts w:ascii="Times New Roman" w:hAnsi="Times New Roman" w:cs="Times New Roman"/>
          <w:sz w:val="28"/>
          <w:szCs w:val="28"/>
        </w:rPr>
        <w:t xml:space="preserve">методи та прийоми </w:t>
      </w:r>
      <w:r w:rsidR="00727BDD">
        <w:rPr>
          <w:rFonts w:ascii="Times New Roman" w:hAnsi="Times New Roman" w:cs="Times New Roman"/>
          <w:sz w:val="28"/>
          <w:szCs w:val="28"/>
        </w:rPr>
        <w:t>формування готовності, акцент зроблено на взаємодію учасників в рамках тренінгу.</w:t>
      </w:r>
    </w:p>
    <w:p w:rsidR="007F5726" w:rsidRPr="00727BDD" w:rsidRDefault="00727BDD" w:rsidP="007F5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9710AB">
        <w:rPr>
          <w:rFonts w:ascii="Times New Roman" w:hAnsi="Times New Roman" w:cs="Times New Roman"/>
          <w:sz w:val="28"/>
          <w:szCs w:val="28"/>
        </w:rPr>
        <w:t xml:space="preserve">інклюзивне навчання; діти з особливими освітніми потребами; </w:t>
      </w:r>
      <w:r w:rsidR="000270EA">
        <w:rPr>
          <w:rFonts w:ascii="Times New Roman" w:hAnsi="Times New Roman" w:cs="Times New Roman"/>
          <w:sz w:val="28"/>
          <w:szCs w:val="28"/>
        </w:rPr>
        <w:t xml:space="preserve">активні методи навчання; </w:t>
      </w:r>
      <w:r w:rsidR="00CC34CC">
        <w:rPr>
          <w:rFonts w:ascii="Times New Roman" w:hAnsi="Times New Roman" w:cs="Times New Roman"/>
          <w:sz w:val="28"/>
          <w:szCs w:val="28"/>
        </w:rPr>
        <w:t>педагоги.</w:t>
      </w:r>
    </w:p>
    <w:p w:rsidR="008A26A8" w:rsidRPr="008A26A8" w:rsidRDefault="00D7644C" w:rsidP="008A26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Сучасний стан справ в українській освіті вимагає </w:t>
      </w:r>
      <w:r w:rsidR="00281052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педагогів </w:t>
      </w:r>
      <w:r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постійного осмислення нових задач, </w:t>
      </w:r>
      <w:r w:rsidR="00281052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динамічності  і гнучкості у їх вирішенні, </w:t>
      </w:r>
      <w:r w:rsidR="007F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ситуативного </w:t>
      </w:r>
      <w:proofErr w:type="spellStart"/>
      <w:r w:rsidR="00BC20C3">
        <w:rPr>
          <w:rFonts w:ascii="Times New Roman" w:hAnsi="Times New Roman" w:cs="Times New Roman"/>
          <w:color w:val="000000" w:themeColor="text1"/>
          <w:sz w:val="28"/>
          <w:szCs w:val="28"/>
        </w:rPr>
        <w:t>підлаштування</w:t>
      </w:r>
      <w:proofErr w:type="spellEnd"/>
      <w:r w:rsidR="007F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BC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викликів. </w:t>
      </w:r>
      <w:r w:rsidR="00281052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>Однією із</w:t>
      </w:r>
      <w:r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281052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останніх років</w:t>
      </w:r>
      <w:r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</w:t>
      </w:r>
      <w:r w:rsidR="00281052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значне</w:t>
      </w:r>
      <w:r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розширення зони інклюзивного навчання </w:t>
      </w:r>
      <w:r w:rsidR="00766B63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на цьому тлі </w:t>
      </w:r>
      <w:r w:rsidR="009355A0">
        <w:rPr>
          <w:rFonts w:ascii="Times New Roman" w:hAnsi="Times New Roman" w:cs="Times New Roman"/>
          <w:color w:val="000000" w:themeColor="text1"/>
          <w:sz w:val="28"/>
          <w:szCs w:val="28"/>
        </w:rPr>
        <w:t>виникла проблема підготовки педагогів до роботи</w:t>
      </w:r>
      <w:r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дітьми інклюзивних групах. Особливої ваги це набуває в умовах закладу</w:t>
      </w:r>
      <w:r w:rsidR="006E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дошкільної освіти, звідки</w:t>
      </w:r>
      <w:r w:rsidR="00727BDD">
        <w:rPr>
          <w:rFonts w:ascii="Times New Roman" w:hAnsi="Times New Roman" w:cs="Times New Roman"/>
          <w:color w:val="000000" w:themeColor="text1"/>
          <w:sz w:val="28"/>
          <w:szCs w:val="28"/>
        </w:rPr>
        <w:t>, власне,</w:t>
      </w:r>
      <w:r w:rsidR="006E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має починатися інклюзивне навчання.</w:t>
      </w:r>
      <w:r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B63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результатами 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останніх </w:t>
      </w:r>
      <w:r w:rsidR="00766B63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>дослідже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>нь</w:t>
      </w:r>
      <w:r w:rsidR="00766B63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26A8" w:rsidRPr="008A26A8">
        <w:rPr>
          <w:rStyle w:val="3oh-"/>
          <w:rFonts w:ascii="Times New Roman" w:hAnsi="Times New Roman" w:cs="Times New Roman"/>
          <w:color w:val="000000" w:themeColor="text1"/>
          <w:sz w:val="28"/>
          <w:szCs w:val="28"/>
        </w:rPr>
        <w:t>лише біля половини опитаних київських вихователів ЗДО (46,26%) позитивно ставляться до навчання ді</w:t>
      </w:r>
      <w:r w:rsidR="00BC20C3">
        <w:rPr>
          <w:rStyle w:val="3oh-"/>
          <w:rFonts w:ascii="Times New Roman" w:hAnsi="Times New Roman" w:cs="Times New Roman"/>
          <w:color w:val="000000" w:themeColor="text1"/>
          <w:sz w:val="28"/>
          <w:szCs w:val="28"/>
        </w:rPr>
        <w:t>тей в інклюзивних групах</w:t>
      </w:r>
      <w:r w:rsidR="008A26A8" w:rsidRPr="008A26A8">
        <w:rPr>
          <w:rStyle w:val="3oh-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41,32% вважають за краще обмежувати здобуття дітьми освіти рамками спеціальних закладів або спеціальних груп закладів </w:t>
      </w:r>
      <w:r w:rsidR="008A26A8" w:rsidRPr="008A26A8">
        <w:rPr>
          <w:rStyle w:val="3oh-"/>
          <w:rFonts w:ascii="Times New Roman" w:hAnsi="Times New Roman" w:cs="Times New Roman"/>
          <w:color w:val="000000" w:themeColor="text1"/>
          <w:sz w:val="28"/>
          <w:szCs w:val="28"/>
        </w:rPr>
        <w:t>загального розвитку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>; половина дошкільних працівників вбачають у дітях з особливими освітніми потребами додатков</w:t>
      </w:r>
      <w:r w:rsidR="00BC20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обтяження для </w:t>
      </w:r>
      <w:r w:rsidR="006E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своєї 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професійної діяльності і </w:t>
      </w:r>
      <w:r w:rsidR="006E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вважають 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присутність т</w:t>
      </w:r>
      <w:r w:rsidR="008A26A8">
        <w:rPr>
          <w:rFonts w:ascii="Times New Roman" w:hAnsi="Times New Roman" w:cs="Times New Roman"/>
          <w:color w:val="000000" w:themeColor="text1"/>
          <w:sz w:val="28"/>
          <w:szCs w:val="28"/>
        </w:rPr>
        <w:t>аких дітей у звичайній</w:t>
      </w:r>
      <w:r w:rsidR="008A26A8" w:rsidRPr="008A2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групі додатковим освітнім ресурсом (А. Гончаренко, Н. Дятленко, Г. Смольникова, 2021). </w:t>
      </w:r>
    </w:p>
    <w:p w:rsidR="00353433" w:rsidRDefault="008A26A8" w:rsidP="00CA425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3F11">
        <w:rPr>
          <w:sz w:val="28"/>
          <w:szCs w:val="28"/>
          <w:lang w:val="uk-UA"/>
        </w:rPr>
        <w:t xml:space="preserve">Така ситуація з готовністю вихователів закладів дошкільної освіти до роботи в інклюзивних групах </w:t>
      </w:r>
      <w:r w:rsidR="002B5480">
        <w:rPr>
          <w:sz w:val="28"/>
          <w:szCs w:val="28"/>
          <w:lang w:val="uk-UA"/>
        </w:rPr>
        <w:t>висуває</w:t>
      </w:r>
      <w:r w:rsidR="00713F11">
        <w:rPr>
          <w:sz w:val="28"/>
          <w:szCs w:val="28"/>
          <w:lang w:val="uk-UA"/>
        </w:rPr>
        <w:t xml:space="preserve"> особливі вимоги до підвищення їх </w:t>
      </w:r>
      <w:r w:rsidR="00713F11">
        <w:rPr>
          <w:sz w:val="28"/>
          <w:szCs w:val="28"/>
          <w:lang w:val="uk-UA"/>
        </w:rPr>
        <w:lastRenderedPageBreak/>
        <w:t>професійної кваліфікації в умовах закладу післядипломної освіти</w:t>
      </w:r>
      <w:r w:rsidR="007862E3">
        <w:rPr>
          <w:sz w:val="28"/>
          <w:szCs w:val="28"/>
          <w:lang w:val="uk-UA"/>
        </w:rPr>
        <w:t>. Розробляючи освітню</w:t>
      </w:r>
      <w:r w:rsidR="00713F11">
        <w:rPr>
          <w:sz w:val="28"/>
          <w:szCs w:val="28"/>
          <w:lang w:val="uk-UA"/>
        </w:rPr>
        <w:t xml:space="preserve"> програму</w:t>
      </w:r>
      <w:r w:rsidR="007862E3">
        <w:rPr>
          <w:sz w:val="28"/>
          <w:szCs w:val="28"/>
          <w:lang w:val="uk-UA"/>
        </w:rPr>
        <w:t xml:space="preserve"> для навчання вихователів</w:t>
      </w:r>
      <w:r w:rsidR="00713F11">
        <w:rPr>
          <w:sz w:val="28"/>
          <w:szCs w:val="28"/>
          <w:lang w:val="uk-UA"/>
        </w:rPr>
        <w:t xml:space="preserve">, </w:t>
      </w:r>
      <w:r w:rsidR="00BC20C3">
        <w:rPr>
          <w:sz w:val="28"/>
          <w:szCs w:val="28"/>
          <w:lang w:val="uk-UA"/>
        </w:rPr>
        <w:t xml:space="preserve">намагалися врахувати означені особливості та </w:t>
      </w:r>
      <w:r w:rsidR="00713F11">
        <w:rPr>
          <w:sz w:val="28"/>
          <w:szCs w:val="28"/>
          <w:lang w:val="uk-UA"/>
        </w:rPr>
        <w:t xml:space="preserve">орієнтувалися на вирішення таких завдань: </w:t>
      </w:r>
      <w:r w:rsidR="00BC20C3">
        <w:rPr>
          <w:sz w:val="28"/>
          <w:szCs w:val="28"/>
          <w:lang w:val="uk-UA"/>
        </w:rPr>
        <w:t>підвищення обізнаності</w:t>
      </w:r>
      <w:r w:rsidR="009355A0">
        <w:rPr>
          <w:sz w:val="28"/>
          <w:szCs w:val="28"/>
          <w:lang w:val="uk-UA"/>
        </w:rPr>
        <w:t xml:space="preserve"> в питаннях інклюзивної освіти, в тім числі, розкриття пріоритетних позицій державної політики в цьому питанні, </w:t>
      </w:r>
      <w:r w:rsidR="00713F11">
        <w:rPr>
          <w:sz w:val="28"/>
          <w:szCs w:val="28"/>
          <w:lang w:val="uk-UA"/>
        </w:rPr>
        <w:t>ознайомлення з бар</w:t>
      </w:r>
      <w:r w:rsidR="00713F11" w:rsidRPr="00713F11">
        <w:rPr>
          <w:sz w:val="28"/>
          <w:szCs w:val="28"/>
          <w:lang w:val="uk-UA"/>
        </w:rPr>
        <w:t>’</w:t>
      </w:r>
      <w:r w:rsidR="00713F11">
        <w:rPr>
          <w:sz w:val="28"/>
          <w:szCs w:val="28"/>
          <w:lang w:val="uk-UA"/>
        </w:rPr>
        <w:t>єрами</w:t>
      </w:r>
      <w:r w:rsidR="007862E3">
        <w:rPr>
          <w:sz w:val="28"/>
          <w:szCs w:val="28"/>
          <w:lang w:val="uk-UA"/>
        </w:rPr>
        <w:t xml:space="preserve"> на шляху інклюзії </w:t>
      </w:r>
      <w:r w:rsidR="00713F11">
        <w:rPr>
          <w:sz w:val="28"/>
          <w:szCs w:val="28"/>
          <w:lang w:val="uk-UA"/>
        </w:rPr>
        <w:t>та</w:t>
      </w:r>
      <w:r w:rsidR="007862E3">
        <w:rPr>
          <w:sz w:val="28"/>
          <w:szCs w:val="28"/>
          <w:lang w:val="uk-UA"/>
        </w:rPr>
        <w:t xml:space="preserve"> ресурсами для їх подолання, забезпечення умов універсального дизайну освітнього процесу, </w:t>
      </w:r>
      <w:r w:rsidR="00353433">
        <w:rPr>
          <w:sz w:val="28"/>
          <w:szCs w:val="28"/>
          <w:lang w:val="uk-UA"/>
        </w:rPr>
        <w:t xml:space="preserve">створення та реалізація індивідуальної програми розвитку дитини, </w:t>
      </w:r>
    </w:p>
    <w:p w:rsidR="007862E3" w:rsidRPr="008023C8" w:rsidRDefault="00A376A8" w:rsidP="008023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процесі реалізації освітньої програми, намагались п</w:t>
      </w:r>
      <w:r w:rsidR="00727BDD">
        <w:rPr>
          <w:sz w:val="28"/>
          <w:szCs w:val="28"/>
          <w:lang w:val="uk-UA"/>
        </w:rPr>
        <w:t>осилити</w:t>
      </w:r>
      <w:r>
        <w:rPr>
          <w:sz w:val="28"/>
          <w:szCs w:val="28"/>
          <w:lang w:val="uk-UA"/>
        </w:rPr>
        <w:t xml:space="preserve"> у</w:t>
      </w:r>
      <w:r w:rsidR="00CA425F" w:rsidRPr="00353433">
        <w:rPr>
          <w:sz w:val="28"/>
          <w:szCs w:val="28"/>
          <w:lang w:val="uk-UA"/>
        </w:rPr>
        <w:t xml:space="preserve"> слухачів-вихователів </w:t>
      </w:r>
      <w:r>
        <w:rPr>
          <w:sz w:val="28"/>
          <w:szCs w:val="28"/>
          <w:lang w:val="uk-UA"/>
        </w:rPr>
        <w:t xml:space="preserve">інтерес до власної самореалізації в умовах інклюзивного навчання, акцентували увагу на можливостях самовираження та саморозвитку, </w:t>
      </w:r>
      <w:r w:rsidR="00727BDD">
        <w:rPr>
          <w:sz w:val="28"/>
          <w:szCs w:val="28"/>
          <w:lang w:val="uk-UA"/>
        </w:rPr>
        <w:t xml:space="preserve">підтримували </w:t>
      </w:r>
      <w:r>
        <w:rPr>
          <w:sz w:val="28"/>
          <w:szCs w:val="28"/>
          <w:lang w:val="uk-UA"/>
        </w:rPr>
        <w:t>особистісн</w:t>
      </w:r>
      <w:r w:rsidR="00727BDD">
        <w:rPr>
          <w:sz w:val="28"/>
          <w:szCs w:val="28"/>
          <w:lang w:val="uk-UA"/>
        </w:rPr>
        <w:t>у мотивацію</w:t>
      </w:r>
      <w:r>
        <w:rPr>
          <w:sz w:val="28"/>
          <w:szCs w:val="28"/>
          <w:lang w:val="uk-UA"/>
        </w:rPr>
        <w:t xml:space="preserve"> та </w:t>
      </w:r>
      <w:r w:rsidR="00727BDD">
        <w:rPr>
          <w:sz w:val="28"/>
          <w:szCs w:val="28"/>
          <w:lang w:val="uk-UA"/>
        </w:rPr>
        <w:t xml:space="preserve">робили внески у </w:t>
      </w:r>
      <w:r>
        <w:rPr>
          <w:sz w:val="28"/>
          <w:szCs w:val="28"/>
          <w:lang w:val="uk-UA"/>
        </w:rPr>
        <w:t xml:space="preserve">формування позитивного професійного іміджу. Вважали за необхідне звернутися до активних методів навчання, </w:t>
      </w:r>
      <w:r w:rsidR="002B5480">
        <w:rPr>
          <w:sz w:val="28"/>
          <w:szCs w:val="28"/>
          <w:lang w:val="uk-UA"/>
        </w:rPr>
        <w:t>оскільки останні найбільшою мірою сприяють формуванню усвідомленого ставлення, створюють безмежні можливості для суб</w:t>
      </w:r>
      <w:r w:rsidR="002B5480" w:rsidRPr="002B5480">
        <w:rPr>
          <w:sz w:val="28"/>
          <w:szCs w:val="28"/>
          <w:lang w:val="uk-UA"/>
        </w:rPr>
        <w:t>’</w:t>
      </w:r>
      <w:r w:rsidR="002B5480">
        <w:rPr>
          <w:sz w:val="28"/>
          <w:szCs w:val="28"/>
          <w:lang w:val="uk-UA"/>
        </w:rPr>
        <w:t>єкт-суб</w:t>
      </w:r>
      <w:r w:rsidR="002B5480" w:rsidRPr="002B5480">
        <w:rPr>
          <w:sz w:val="28"/>
          <w:szCs w:val="28"/>
          <w:lang w:val="uk-UA"/>
        </w:rPr>
        <w:t>’</w:t>
      </w:r>
      <w:r w:rsidR="002B5480">
        <w:rPr>
          <w:sz w:val="28"/>
          <w:szCs w:val="28"/>
          <w:lang w:val="uk-UA"/>
        </w:rPr>
        <w:t>єктної взаємодії слухачів між собою та з вик</w:t>
      </w:r>
      <w:r w:rsidR="009355A0">
        <w:rPr>
          <w:sz w:val="28"/>
          <w:szCs w:val="28"/>
          <w:lang w:val="uk-UA"/>
        </w:rPr>
        <w:t xml:space="preserve">ладачем. Передбачалося не проста трансляція інформації </w:t>
      </w:r>
      <w:r w:rsidR="002B5480">
        <w:rPr>
          <w:sz w:val="28"/>
          <w:szCs w:val="28"/>
          <w:lang w:val="uk-UA"/>
        </w:rPr>
        <w:t>від викладача до слухача, а саме включення кожного в процес оволодіння знаннями через ситуації обговорення</w:t>
      </w:r>
      <w:r w:rsidR="008023C8">
        <w:rPr>
          <w:sz w:val="28"/>
          <w:szCs w:val="28"/>
          <w:lang w:val="uk-UA"/>
        </w:rPr>
        <w:t xml:space="preserve"> історій з життя та професійної діяльності</w:t>
      </w:r>
      <w:r w:rsidR="002B5480">
        <w:rPr>
          <w:sz w:val="28"/>
          <w:szCs w:val="28"/>
          <w:lang w:val="uk-UA"/>
        </w:rPr>
        <w:t xml:space="preserve">, вирішення задач практичного спрямування (кейс-стаді), </w:t>
      </w:r>
      <w:proofErr w:type="spellStart"/>
      <w:r w:rsidR="002B5480">
        <w:rPr>
          <w:sz w:val="28"/>
          <w:szCs w:val="28"/>
          <w:lang w:val="uk-UA"/>
        </w:rPr>
        <w:t>налашування</w:t>
      </w:r>
      <w:proofErr w:type="spellEnd"/>
      <w:r w:rsidR="002B5480">
        <w:rPr>
          <w:sz w:val="28"/>
          <w:szCs w:val="28"/>
          <w:lang w:val="uk-UA"/>
        </w:rPr>
        <w:t xml:space="preserve"> активної взаємодії між учасниками. Останнє передбачало співробітництво </w:t>
      </w:r>
      <w:r w:rsidR="008023C8">
        <w:rPr>
          <w:sz w:val="28"/>
          <w:szCs w:val="28"/>
          <w:lang w:val="uk-UA"/>
        </w:rPr>
        <w:t xml:space="preserve">як особливу форму спільної, </w:t>
      </w:r>
      <w:r w:rsidR="00CA425F" w:rsidRPr="002B5480">
        <w:rPr>
          <w:sz w:val="28"/>
          <w:szCs w:val="28"/>
          <w:lang w:val="uk-UA"/>
        </w:rPr>
        <w:t>спрямованої на досягнення загального результату дія</w:t>
      </w:r>
      <w:r w:rsidR="007862E3" w:rsidRPr="002B5480">
        <w:rPr>
          <w:sz w:val="28"/>
          <w:szCs w:val="28"/>
          <w:lang w:val="uk-UA"/>
        </w:rPr>
        <w:t>льності та</w:t>
      </w:r>
      <w:r w:rsidR="00A53234">
        <w:rPr>
          <w:sz w:val="28"/>
          <w:szCs w:val="28"/>
          <w:lang w:val="uk-UA"/>
        </w:rPr>
        <w:t xml:space="preserve"> спілкування</w:t>
      </w:r>
      <w:r w:rsidR="008023C8">
        <w:rPr>
          <w:sz w:val="28"/>
          <w:szCs w:val="28"/>
          <w:lang w:val="uk-UA"/>
        </w:rPr>
        <w:t xml:space="preserve">. </w:t>
      </w:r>
    </w:p>
    <w:p w:rsidR="008023C8" w:rsidRDefault="007862E3" w:rsidP="00CA425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 за все, </w:t>
      </w:r>
      <w:r w:rsidR="008023C8">
        <w:rPr>
          <w:sz w:val="28"/>
          <w:szCs w:val="28"/>
          <w:lang w:val="uk-UA"/>
        </w:rPr>
        <w:t xml:space="preserve">було вирішено відмовитися від такої </w:t>
      </w:r>
      <w:proofErr w:type="spellStart"/>
      <w:r w:rsidR="008023C8">
        <w:rPr>
          <w:sz w:val="28"/>
          <w:szCs w:val="28"/>
        </w:rPr>
        <w:t>традиційної</w:t>
      </w:r>
      <w:proofErr w:type="spellEnd"/>
      <w:r w:rsidR="008023C8">
        <w:rPr>
          <w:sz w:val="28"/>
          <w:szCs w:val="28"/>
        </w:rPr>
        <w:t xml:space="preserve"> </w:t>
      </w:r>
      <w:proofErr w:type="spellStart"/>
      <w:r w:rsidR="008023C8">
        <w:rPr>
          <w:sz w:val="28"/>
          <w:szCs w:val="28"/>
        </w:rPr>
        <w:t>форми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організації</w:t>
      </w:r>
      <w:proofErr w:type="spellEnd"/>
      <w:r w:rsidR="00CA425F" w:rsidRPr="00353433">
        <w:rPr>
          <w:sz w:val="28"/>
          <w:szCs w:val="28"/>
        </w:rPr>
        <w:t xml:space="preserve"> </w:t>
      </w:r>
      <w:r w:rsidR="008023C8">
        <w:rPr>
          <w:sz w:val="28"/>
          <w:szCs w:val="28"/>
          <w:lang w:val="uk-UA"/>
        </w:rPr>
        <w:t>освітнього</w:t>
      </w:r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процесу</w:t>
      </w:r>
      <w:proofErr w:type="spellEnd"/>
      <w:r w:rsidR="00CA425F" w:rsidRPr="00353433">
        <w:rPr>
          <w:sz w:val="28"/>
          <w:szCs w:val="28"/>
        </w:rPr>
        <w:t xml:space="preserve">, як </w:t>
      </w:r>
      <w:proofErr w:type="spellStart"/>
      <w:r w:rsidR="00CA425F" w:rsidRPr="00353433">
        <w:rPr>
          <w:sz w:val="28"/>
          <w:szCs w:val="28"/>
        </w:rPr>
        <w:t>лекція</w:t>
      </w:r>
      <w:proofErr w:type="spellEnd"/>
      <w:r w:rsidR="00CA425F" w:rsidRPr="00353433">
        <w:rPr>
          <w:sz w:val="28"/>
          <w:szCs w:val="28"/>
        </w:rPr>
        <w:t xml:space="preserve">. </w:t>
      </w:r>
      <w:r w:rsidR="008023C8">
        <w:rPr>
          <w:sz w:val="28"/>
          <w:szCs w:val="28"/>
          <w:lang w:val="uk-UA"/>
        </w:rPr>
        <w:t xml:space="preserve">Лекція набула вигляду міні-лекції, тобто стала коротшою і чіткіше </w:t>
      </w:r>
      <w:r w:rsidR="00727BDD">
        <w:rPr>
          <w:sz w:val="28"/>
          <w:szCs w:val="28"/>
          <w:lang w:val="uk-UA"/>
        </w:rPr>
        <w:t xml:space="preserve">побудованою та наповнилася прийомами </w:t>
      </w:r>
      <w:proofErr w:type="spellStart"/>
      <w:r w:rsidR="00CA425F" w:rsidRPr="00353433">
        <w:rPr>
          <w:sz w:val="28"/>
          <w:szCs w:val="28"/>
        </w:rPr>
        <w:t>ді</w:t>
      </w:r>
      <w:r w:rsidR="00727BDD">
        <w:rPr>
          <w:sz w:val="28"/>
          <w:szCs w:val="28"/>
        </w:rPr>
        <w:t>алогічної</w:t>
      </w:r>
      <w:proofErr w:type="spellEnd"/>
      <w:r w:rsidR="00727BDD">
        <w:rPr>
          <w:sz w:val="28"/>
          <w:szCs w:val="28"/>
        </w:rPr>
        <w:t xml:space="preserve"> </w:t>
      </w:r>
      <w:proofErr w:type="spellStart"/>
      <w:r w:rsidR="00727BDD">
        <w:rPr>
          <w:sz w:val="28"/>
          <w:szCs w:val="28"/>
        </w:rPr>
        <w:t>взаємодії</w:t>
      </w:r>
      <w:proofErr w:type="spellEnd"/>
      <w:r w:rsidR="00727BDD">
        <w:rPr>
          <w:sz w:val="28"/>
          <w:szCs w:val="28"/>
        </w:rPr>
        <w:t xml:space="preserve">, такими </w:t>
      </w:r>
      <w:r w:rsidR="00CA425F" w:rsidRPr="00353433">
        <w:rPr>
          <w:sz w:val="28"/>
          <w:szCs w:val="28"/>
        </w:rPr>
        <w:t xml:space="preserve">як </w:t>
      </w:r>
      <w:proofErr w:type="spellStart"/>
      <w:r w:rsidR="00CA425F" w:rsidRPr="00353433">
        <w:rPr>
          <w:sz w:val="28"/>
          <w:szCs w:val="28"/>
        </w:rPr>
        <w:t>запитання</w:t>
      </w:r>
      <w:proofErr w:type="spellEnd"/>
      <w:r w:rsidR="00CA425F" w:rsidRPr="00353433">
        <w:rPr>
          <w:sz w:val="28"/>
          <w:szCs w:val="28"/>
        </w:rPr>
        <w:t xml:space="preserve"> до </w:t>
      </w:r>
      <w:proofErr w:type="spellStart"/>
      <w:r w:rsidR="00CA425F" w:rsidRPr="00353433">
        <w:rPr>
          <w:sz w:val="28"/>
          <w:szCs w:val="28"/>
        </w:rPr>
        <w:t>слухачів</w:t>
      </w:r>
      <w:proofErr w:type="spellEnd"/>
      <w:r w:rsidR="00CA425F" w:rsidRPr="00353433">
        <w:rPr>
          <w:sz w:val="28"/>
          <w:szCs w:val="28"/>
        </w:rPr>
        <w:t xml:space="preserve">, </w:t>
      </w:r>
      <w:proofErr w:type="spellStart"/>
      <w:r w:rsidR="00CA425F" w:rsidRPr="00353433">
        <w:rPr>
          <w:sz w:val="28"/>
          <w:szCs w:val="28"/>
        </w:rPr>
        <w:t>пропозиції</w:t>
      </w:r>
      <w:proofErr w:type="spellEnd"/>
      <w:r w:rsidR="00CA425F" w:rsidRPr="00353433">
        <w:rPr>
          <w:sz w:val="28"/>
          <w:szCs w:val="28"/>
        </w:rPr>
        <w:t xml:space="preserve"> до </w:t>
      </w:r>
      <w:proofErr w:type="spellStart"/>
      <w:r w:rsidR="00CA425F" w:rsidRPr="00353433">
        <w:rPr>
          <w:sz w:val="28"/>
          <w:szCs w:val="28"/>
        </w:rPr>
        <w:t>порівняння</w:t>
      </w:r>
      <w:proofErr w:type="spellEnd"/>
      <w:r w:rsidR="00CA425F" w:rsidRPr="00353433">
        <w:rPr>
          <w:sz w:val="28"/>
          <w:szCs w:val="28"/>
        </w:rPr>
        <w:t xml:space="preserve">, </w:t>
      </w:r>
      <w:proofErr w:type="spellStart"/>
      <w:r w:rsidR="00CA425F" w:rsidRPr="00353433">
        <w:rPr>
          <w:sz w:val="28"/>
          <w:szCs w:val="28"/>
        </w:rPr>
        <w:t>надання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можливостей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вибору</w:t>
      </w:r>
      <w:proofErr w:type="spellEnd"/>
      <w:r w:rsidR="00CA425F" w:rsidRPr="00353433">
        <w:rPr>
          <w:sz w:val="28"/>
          <w:szCs w:val="28"/>
        </w:rPr>
        <w:t xml:space="preserve"> виду </w:t>
      </w:r>
      <w:proofErr w:type="spellStart"/>
      <w:r w:rsidR="00CA425F" w:rsidRPr="00353433">
        <w:rPr>
          <w:sz w:val="28"/>
          <w:szCs w:val="28"/>
        </w:rPr>
        <w:t>завдання</w:t>
      </w:r>
      <w:proofErr w:type="spellEnd"/>
      <w:r w:rsidR="00CA425F" w:rsidRPr="00353433">
        <w:rPr>
          <w:sz w:val="28"/>
          <w:szCs w:val="28"/>
        </w:rPr>
        <w:t xml:space="preserve">, способу </w:t>
      </w:r>
      <w:proofErr w:type="spellStart"/>
      <w:r w:rsidR="00CA425F" w:rsidRPr="00353433">
        <w:rPr>
          <w:sz w:val="28"/>
          <w:szCs w:val="28"/>
        </w:rPr>
        <w:t>виконання</w:t>
      </w:r>
      <w:proofErr w:type="spellEnd"/>
      <w:r w:rsidR="00CA425F" w:rsidRPr="00353433">
        <w:rPr>
          <w:sz w:val="28"/>
          <w:szCs w:val="28"/>
        </w:rPr>
        <w:t xml:space="preserve">, </w:t>
      </w:r>
      <w:proofErr w:type="spellStart"/>
      <w:r w:rsidR="00CA425F" w:rsidRPr="00353433">
        <w:rPr>
          <w:sz w:val="28"/>
          <w:szCs w:val="28"/>
        </w:rPr>
        <w:t>звернення</w:t>
      </w:r>
      <w:proofErr w:type="spellEnd"/>
      <w:r w:rsidR="00CA425F" w:rsidRPr="00353433">
        <w:rPr>
          <w:sz w:val="28"/>
          <w:szCs w:val="28"/>
        </w:rPr>
        <w:t xml:space="preserve"> до </w:t>
      </w:r>
      <w:proofErr w:type="spellStart"/>
      <w:r w:rsidR="00CA425F" w:rsidRPr="00353433">
        <w:rPr>
          <w:sz w:val="28"/>
          <w:szCs w:val="28"/>
        </w:rPr>
        <w:t>минулого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досвіду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слухачів</w:t>
      </w:r>
      <w:proofErr w:type="spellEnd"/>
      <w:r w:rsidR="00CA425F" w:rsidRPr="00353433">
        <w:rPr>
          <w:sz w:val="28"/>
          <w:szCs w:val="28"/>
        </w:rPr>
        <w:t xml:space="preserve">, </w:t>
      </w:r>
      <w:proofErr w:type="spellStart"/>
      <w:r w:rsidR="00CA425F" w:rsidRPr="00353433">
        <w:rPr>
          <w:sz w:val="28"/>
          <w:szCs w:val="28"/>
        </w:rPr>
        <w:t>організація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моментів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оцінювання</w:t>
      </w:r>
      <w:proofErr w:type="spellEnd"/>
      <w:r w:rsidR="00CA425F" w:rsidRPr="00353433">
        <w:rPr>
          <w:sz w:val="28"/>
          <w:szCs w:val="28"/>
        </w:rPr>
        <w:t xml:space="preserve"> та </w:t>
      </w:r>
      <w:proofErr w:type="spellStart"/>
      <w:r w:rsidR="00CA425F" w:rsidRPr="00353433">
        <w:rPr>
          <w:sz w:val="28"/>
          <w:szCs w:val="28"/>
        </w:rPr>
        <w:t>самооцінювання</w:t>
      </w:r>
      <w:proofErr w:type="spellEnd"/>
      <w:r w:rsidR="00CA425F" w:rsidRPr="00353433">
        <w:rPr>
          <w:sz w:val="28"/>
          <w:szCs w:val="28"/>
        </w:rPr>
        <w:t xml:space="preserve">, </w:t>
      </w:r>
      <w:proofErr w:type="spellStart"/>
      <w:r w:rsidR="00CA425F" w:rsidRPr="00353433">
        <w:rPr>
          <w:sz w:val="28"/>
          <w:szCs w:val="28"/>
        </w:rPr>
        <w:t>прогнозування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можливостей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застосування</w:t>
      </w:r>
      <w:proofErr w:type="spellEnd"/>
      <w:r w:rsidR="00CA425F" w:rsidRPr="00353433">
        <w:rPr>
          <w:sz w:val="28"/>
          <w:szCs w:val="28"/>
        </w:rPr>
        <w:t xml:space="preserve"> тих </w:t>
      </w:r>
      <w:proofErr w:type="spellStart"/>
      <w:r w:rsidR="00CA425F" w:rsidRPr="00353433">
        <w:rPr>
          <w:sz w:val="28"/>
          <w:szCs w:val="28"/>
        </w:rPr>
        <w:t>чи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інших</w:t>
      </w:r>
      <w:proofErr w:type="spellEnd"/>
      <w:r w:rsidR="00CA425F" w:rsidRPr="00353433">
        <w:rPr>
          <w:sz w:val="28"/>
          <w:szCs w:val="28"/>
        </w:rPr>
        <w:t xml:space="preserve"> </w:t>
      </w:r>
      <w:proofErr w:type="spellStart"/>
      <w:r w:rsidR="00CA425F" w:rsidRPr="00353433">
        <w:rPr>
          <w:sz w:val="28"/>
          <w:szCs w:val="28"/>
        </w:rPr>
        <w:t>знань</w:t>
      </w:r>
      <w:proofErr w:type="spellEnd"/>
      <w:r w:rsidR="00CA425F" w:rsidRPr="00353433">
        <w:rPr>
          <w:sz w:val="28"/>
          <w:szCs w:val="28"/>
        </w:rPr>
        <w:t xml:space="preserve"> на </w:t>
      </w:r>
      <w:proofErr w:type="spellStart"/>
      <w:r w:rsidR="00CA425F" w:rsidRPr="00353433">
        <w:rPr>
          <w:sz w:val="28"/>
          <w:szCs w:val="28"/>
        </w:rPr>
        <w:t>практиці</w:t>
      </w:r>
      <w:proofErr w:type="spellEnd"/>
      <w:r w:rsidR="00CA425F" w:rsidRPr="00353433">
        <w:rPr>
          <w:sz w:val="28"/>
          <w:szCs w:val="28"/>
        </w:rPr>
        <w:t xml:space="preserve">. </w:t>
      </w:r>
    </w:p>
    <w:p w:rsidR="00FA09A1" w:rsidRDefault="008023C8" w:rsidP="00FA09A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Специфіка навчання дорослих учнів вимагала максимального залучення </w:t>
      </w:r>
      <w:r w:rsidR="004A0991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>досвіду, тому на заняттях відводився час</w:t>
      </w:r>
      <w:r w:rsidR="004A0991">
        <w:rPr>
          <w:sz w:val="28"/>
          <w:szCs w:val="28"/>
          <w:lang w:val="uk-UA"/>
        </w:rPr>
        <w:t xml:space="preserve"> для обміну та обговорення досвіду участі в ін</w:t>
      </w:r>
      <w:r>
        <w:rPr>
          <w:sz w:val="28"/>
          <w:szCs w:val="28"/>
          <w:lang w:val="uk-UA"/>
        </w:rPr>
        <w:t>клюзивному навчанні.</w:t>
      </w:r>
      <w:r w:rsidR="00A53234">
        <w:rPr>
          <w:sz w:val="28"/>
          <w:szCs w:val="28"/>
          <w:lang w:val="uk-UA"/>
        </w:rPr>
        <w:t xml:space="preserve"> Атмосфер</w:t>
      </w:r>
      <w:r w:rsidR="009355A0">
        <w:rPr>
          <w:sz w:val="28"/>
          <w:szCs w:val="28"/>
          <w:lang w:val="uk-UA"/>
        </w:rPr>
        <w:t>а заняття була наповнена щирістю і безумовним прийняттям будь-якої відповіді слухача. Окремі з</w:t>
      </w:r>
      <w:r w:rsidR="001C4B1D">
        <w:rPr>
          <w:sz w:val="28"/>
          <w:szCs w:val="28"/>
          <w:lang w:val="uk-UA"/>
        </w:rPr>
        <w:t>аняття проводилися у форму трен</w:t>
      </w:r>
      <w:r w:rsidR="009355A0">
        <w:rPr>
          <w:sz w:val="28"/>
          <w:szCs w:val="28"/>
          <w:lang w:val="uk-UA"/>
        </w:rPr>
        <w:t>і</w:t>
      </w:r>
      <w:r w:rsidR="001C4B1D">
        <w:rPr>
          <w:sz w:val="28"/>
          <w:szCs w:val="28"/>
          <w:lang w:val="uk-UA"/>
        </w:rPr>
        <w:t>н</w:t>
      </w:r>
      <w:r w:rsidR="009355A0">
        <w:rPr>
          <w:sz w:val="28"/>
          <w:szCs w:val="28"/>
          <w:lang w:val="uk-UA"/>
        </w:rPr>
        <w:t>гу</w:t>
      </w:r>
      <w:r w:rsidR="001C4B1D">
        <w:rPr>
          <w:sz w:val="28"/>
          <w:szCs w:val="28"/>
          <w:lang w:val="uk-UA"/>
        </w:rPr>
        <w:t xml:space="preserve">. Перевага тренінгу в тому, що він дозволяє учаснику природно, без напруження включитись у вирішення проблеми та </w:t>
      </w:r>
      <w:proofErr w:type="spellStart"/>
      <w:r w:rsidR="001C4B1D">
        <w:rPr>
          <w:sz w:val="28"/>
          <w:szCs w:val="28"/>
          <w:lang w:val="uk-UA"/>
        </w:rPr>
        <w:t>повправлятися</w:t>
      </w:r>
      <w:proofErr w:type="spellEnd"/>
      <w:r w:rsidR="001C4B1D">
        <w:rPr>
          <w:sz w:val="28"/>
          <w:szCs w:val="28"/>
          <w:lang w:val="uk-UA"/>
        </w:rPr>
        <w:t xml:space="preserve"> у її практичному вирішенні. В умовах тренінгу зручно налагодити активну взаємодію між усіма учасниками та в рамках підгрупи. </w:t>
      </w:r>
    </w:p>
    <w:p w:rsidR="00A340CA" w:rsidRPr="00FA09A1" w:rsidRDefault="001C4B1D" w:rsidP="00FA09A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Розглянемо приклади педагогічної в</w:t>
      </w:r>
      <w:r w:rsidR="005D6884">
        <w:rPr>
          <w:sz w:val="28"/>
          <w:szCs w:val="28"/>
          <w:lang w:val="uk-UA"/>
        </w:rPr>
        <w:t>заємодії між учасниками, що були</w:t>
      </w:r>
      <w:r>
        <w:rPr>
          <w:sz w:val="28"/>
          <w:szCs w:val="28"/>
          <w:lang w:val="uk-UA"/>
        </w:rPr>
        <w:t xml:space="preserve"> нам</w:t>
      </w:r>
      <w:r w:rsidR="00B11565">
        <w:rPr>
          <w:sz w:val="28"/>
          <w:szCs w:val="28"/>
          <w:lang w:val="uk-UA"/>
        </w:rPr>
        <w:t>и реалізовані</w:t>
      </w:r>
      <w:r>
        <w:rPr>
          <w:sz w:val="28"/>
          <w:szCs w:val="28"/>
          <w:lang w:val="uk-UA"/>
        </w:rPr>
        <w:t xml:space="preserve"> </w:t>
      </w:r>
      <w:r w:rsidR="004A0991">
        <w:rPr>
          <w:sz w:val="28"/>
          <w:szCs w:val="28"/>
          <w:lang w:val="uk-UA"/>
        </w:rPr>
        <w:t xml:space="preserve">на тренінгу в </w:t>
      </w:r>
      <w:r>
        <w:rPr>
          <w:sz w:val="28"/>
          <w:szCs w:val="28"/>
          <w:lang w:val="uk-UA"/>
        </w:rPr>
        <w:t>рамках теми</w:t>
      </w:r>
      <w:r w:rsidR="005D6884">
        <w:rPr>
          <w:sz w:val="28"/>
          <w:szCs w:val="28"/>
          <w:lang w:val="uk-UA"/>
        </w:rPr>
        <w:t xml:space="preserve"> </w:t>
      </w:r>
      <w:r w:rsidR="00B11565">
        <w:rPr>
          <w:sz w:val="28"/>
          <w:szCs w:val="28"/>
          <w:lang w:val="uk-UA"/>
        </w:rPr>
        <w:t>«Особливості спілкування з дітьми». Під час знайомства надавалася можливість об</w:t>
      </w:r>
      <w:r w:rsidR="00B11565" w:rsidRPr="00B11565">
        <w:rPr>
          <w:sz w:val="28"/>
          <w:szCs w:val="28"/>
          <w:lang w:val="uk-UA"/>
        </w:rPr>
        <w:t>’</w:t>
      </w:r>
      <w:r w:rsidR="00B11565">
        <w:rPr>
          <w:sz w:val="28"/>
          <w:szCs w:val="28"/>
          <w:lang w:val="uk-UA"/>
        </w:rPr>
        <w:t xml:space="preserve">єднатися про </w:t>
      </w:r>
      <w:r w:rsidR="0072600E">
        <w:rPr>
          <w:sz w:val="28"/>
          <w:szCs w:val="28"/>
          <w:lang w:val="uk-UA"/>
        </w:rPr>
        <w:t>два учасника та кожному представити свого партнера як особливо цінної особистості для даного заняття (вправа «Чемпіон»); далі</w:t>
      </w:r>
      <w:r w:rsidR="00B11565">
        <w:rPr>
          <w:sz w:val="28"/>
          <w:szCs w:val="28"/>
          <w:lang w:val="uk-UA"/>
        </w:rPr>
        <w:t xml:space="preserve"> пропонувалося </w:t>
      </w:r>
      <w:r w:rsidR="0072600E">
        <w:rPr>
          <w:sz w:val="28"/>
          <w:szCs w:val="28"/>
          <w:lang w:val="uk-UA"/>
        </w:rPr>
        <w:t xml:space="preserve">обговорити та </w:t>
      </w:r>
      <w:r w:rsidR="00B11565">
        <w:rPr>
          <w:sz w:val="28"/>
          <w:szCs w:val="28"/>
          <w:lang w:val="uk-UA"/>
        </w:rPr>
        <w:t xml:space="preserve">разом виробити правила </w:t>
      </w:r>
      <w:r w:rsidR="004A0991">
        <w:rPr>
          <w:sz w:val="28"/>
          <w:szCs w:val="28"/>
          <w:lang w:val="uk-UA"/>
        </w:rPr>
        <w:t>поводження на заняттях. В</w:t>
      </w:r>
      <w:r w:rsidR="0072600E">
        <w:rPr>
          <w:sz w:val="28"/>
          <w:szCs w:val="28"/>
          <w:lang w:val="uk-UA"/>
        </w:rPr>
        <w:t xml:space="preserve">ключалися інші </w:t>
      </w:r>
      <w:r w:rsidR="00B11565">
        <w:rPr>
          <w:sz w:val="28"/>
          <w:szCs w:val="28"/>
          <w:lang w:val="uk-UA"/>
        </w:rPr>
        <w:t>прийом</w:t>
      </w:r>
      <w:r w:rsidR="004A0991">
        <w:rPr>
          <w:sz w:val="28"/>
          <w:szCs w:val="28"/>
          <w:lang w:val="uk-UA"/>
        </w:rPr>
        <w:t>и, такі як: рольові ігри з подальшим обговоренням, наприклад гра «Сім</w:t>
      </w:r>
      <w:r w:rsidR="004A0991" w:rsidRPr="00591AFA">
        <w:rPr>
          <w:sz w:val="28"/>
          <w:szCs w:val="28"/>
          <w:lang w:val="uk-UA"/>
        </w:rPr>
        <w:t>’</w:t>
      </w:r>
      <w:r w:rsidR="00591AFA">
        <w:rPr>
          <w:sz w:val="28"/>
          <w:szCs w:val="28"/>
          <w:lang w:val="uk-UA"/>
        </w:rPr>
        <w:t xml:space="preserve">я», після якої йшло обговорення </w:t>
      </w:r>
      <w:r w:rsidR="004A0991">
        <w:rPr>
          <w:sz w:val="28"/>
          <w:szCs w:val="28"/>
          <w:lang w:val="uk-UA"/>
        </w:rPr>
        <w:t xml:space="preserve"> (</w:t>
      </w:r>
      <w:r w:rsidR="00591AFA">
        <w:rPr>
          <w:bCs/>
          <w:sz w:val="28"/>
          <w:szCs w:val="28"/>
          <w:lang w:val="uk-UA"/>
        </w:rPr>
        <w:t>Щ</w:t>
      </w:r>
      <w:r w:rsidR="00AF205D" w:rsidRPr="00591AFA">
        <w:rPr>
          <w:bCs/>
          <w:sz w:val="28"/>
          <w:szCs w:val="28"/>
          <w:lang w:val="uk-UA"/>
        </w:rPr>
        <w:t>о ви відчували, коли грали ролі дітей?</w:t>
      </w:r>
      <w:r w:rsidR="004A0991" w:rsidRPr="004A0991">
        <w:rPr>
          <w:sz w:val="28"/>
          <w:szCs w:val="28"/>
          <w:lang w:val="uk-UA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Чи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важко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було</w:t>
      </w:r>
      <w:proofErr w:type="spellEnd"/>
      <w:r w:rsidR="00AF205D" w:rsidRPr="004A0991">
        <w:rPr>
          <w:bCs/>
          <w:sz w:val="28"/>
          <w:szCs w:val="28"/>
        </w:rPr>
        <w:t xml:space="preserve"> дорослим </w:t>
      </w:r>
      <w:proofErr w:type="spellStart"/>
      <w:r w:rsidR="00AF205D" w:rsidRPr="004A0991">
        <w:rPr>
          <w:bCs/>
          <w:sz w:val="28"/>
          <w:szCs w:val="28"/>
        </w:rPr>
        <w:t>грати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r w:rsidR="00FA09A1">
        <w:rPr>
          <w:bCs/>
          <w:sz w:val="28"/>
          <w:szCs w:val="28"/>
          <w:lang w:val="uk-UA"/>
        </w:rPr>
        <w:t>роль дитини з особливими потребами</w:t>
      </w:r>
      <w:r w:rsidR="00AF205D" w:rsidRPr="004A0991">
        <w:rPr>
          <w:bCs/>
          <w:sz w:val="28"/>
          <w:szCs w:val="28"/>
        </w:rPr>
        <w:t xml:space="preserve">? </w:t>
      </w:r>
      <w:proofErr w:type="spellStart"/>
      <w:r w:rsidR="00AF205D" w:rsidRPr="004A0991">
        <w:rPr>
          <w:bCs/>
          <w:sz w:val="28"/>
          <w:szCs w:val="28"/>
        </w:rPr>
        <w:t>Чому</w:t>
      </w:r>
      <w:proofErr w:type="spellEnd"/>
      <w:r w:rsidR="00AF205D" w:rsidRPr="004A0991">
        <w:rPr>
          <w:bCs/>
          <w:sz w:val="28"/>
          <w:szCs w:val="28"/>
        </w:rPr>
        <w:t xml:space="preserve"> так </w:t>
      </w:r>
      <w:proofErr w:type="spellStart"/>
      <w:r w:rsidR="00AF205D" w:rsidRPr="004A0991">
        <w:rPr>
          <w:bCs/>
          <w:sz w:val="28"/>
          <w:szCs w:val="28"/>
        </w:rPr>
        <w:t>чи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чом</w:t>
      </w:r>
      <w:r w:rsidR="00AF205D" w:rsidRPr="004A0991">
        <w:rPr>
          <w:bCs/>
          <w:sz w:val="28"/>
          <w:szCs w:val="28"/>
        </w:rPr>
        <w:t>у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ні</w:t>
      </w:r>
      <w:proofErr w:type="spellEnd"/>
      <w:r w:rsidR="00AF205D" w:rsidRPr="004A0991">
        <w:rPr>
          <w:bCs/>
          <w:sz w:val="28"/>
          <w:szCs w:val="28"/>
        </w:rPr>
        <w:t>?</w:t>
      </w:r>
      <w:r w:rsidR="004A0991" w:rsidRPr="004A0991">
        <w:rPr>
          <w:sz w:val="28"/>
          <w:szCs w:val="28"/>
          <w:lang w:val="uk-UA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Чи</w:t>
      </w:r>
      <w:proofErr w:type="spellEnd"/>
      <w:r w:rsidR="00AF205D" w:rsidRPr="004A0991">
        <w:rPr>
          <w:bCs/>
          <w:sz w:val="28"/>
          <w:szCs w:val="28"/>
        </w:rPr>
        <w:t xml:space="preserve"> часто </w:t>
      </w:r>
      <w:proofErr w:type="spellStart"/>
      <w:r w:rsidR="00AF205D" w:rsidRPr="004A0991">
        <w:rPr>
          <w:bCs/>
          <w:sz w:val="28"/>
          <w:szCs w:val="28"/>
        </w:rPr>
        <w:t>ви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стикаєтесь</w:t>
      </w:r>
      <w:proofErr w:type="spellEnd"/>
      <w:r w:rsidR="00AF205D" w:rsidRPr="004A0991">
        <w:rPr>
          <w:bCs/>
          <w:sz w:val="28"/>
          <w:szCs w:val="28"/>
        </w:rPr>
        <w:t xml:space="preserve"> з такими </w:t>
      </w:r>
      <w:proofErr w:type="spellStart"/>
      <w:r w:rsidR="00AF205D" w:rsidRPr="004A0991">
        <w:rPr>
          <w:bCs/>
          <w:sz w:val="28"/>
          <w:szCs w:val="28"/>
        </w:rPr>
        <w:t>ситуаціями</w:t>
      </w:r>
      <w:proofErr w:type="spellEnd"/>
      <w:r w:rsidR="00AF205D" w:rsidRPr="004A0991">
        <w:rPr>
          <w:bCs/>
          <w:sz w:val="28"/>
          <w:szCs w:val="28"/>
        </w:rPr>
        <w:t xml:space="preserve"> у </w:t>
      </w:r>
      <w:proofErr w:type="spellStart"/>
      <w:r w:rsidR="00AF205D" w:rsidRPr="004A0991">
        <w:rPr>
          <w:bCs/>
          <w:sz w:val="28"/>
          <w:szCs w:val="28"/>
        </w:rPr>
        <w:t>вашому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житті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щоденному</w:t>
      </w:r>
      <w:proofErr w:type="spellEnd"/>
      <w:r w:rsidR="00AF205D" w:rsidRPr="004A0991">
        <w:rPr>
          <w:bCs/>
          <w:sz w:val="28"/>
          <w:szCs w:val="28"/>
        </w:rPr>
        <w:t xml:space="preserve"> </w:t>
      </w:r>
      <w:proofErr w:type="spellStart"/>
      <w:r w:rsidR="00AF205D" w:rsidRPr="004A0991">
        <w:rPr>
          <w:bCs/>
          <w:sz w:val="28"/>
          <w:szCs w:val="28"/>
        </w:rPr>
        <w:t>житті</w:t>
      </w:r>
      <w:proofErr w:type="spellEnd"/>
      <w:r w:rsidR="00AF205D" w:rsidRPr="004A0991">
        <w:rPr>
          <w:bCs/>
          <w:sz w:val="28"/>
          <w:szCs w:val="28"/>
        </w:rPr>
        <w:t>?</w:t>
      </w:r>
      <w:r w:rsidR="004A0991" w:rsidRPr="004A0991">
        <w:rPr>
          <w:bCs/>
          <w:sz w:val="28"/>
          <w:szCs w:val="28"/>
          <w:lang w:val="uk-UA"/>
        </w:rPr>
        <w:t>)</w:t>
      </w:r>
      <w:r w:rsidR="004A0991">
        <w:rPr>
          <w:sz w:val="28"/>
          <w:szCs w:val="28"/>
          <w:lang w:val="uk-UA"/>
        </w:rPr>
        <w:t>; вправа «Малюємо за описом» (один учасник розповідає про фігуру, інший її малює за описом), вправлялися у формулюванні по</w:t>
      </w:r>
      <w:r w:rsidR="00591AFA">
        <w:rPr>
          <w:sz w:val="28"/>
          <w:szCs w:val="28"/>
          <w:lang w:val="uk-UA"/>
        </w:rPr>
        <w:t xml:space="preserve">зитивних повідомлень дітям, </w:t>
      </w:r>
      <w:r w:rsidR="00AD2B98">
        <w:rPr>
          <w:sz w:val="28"/>
          <w:szCs w:val="28"/>
          <w:lang w:val="uk-UA"/>
        </w:rPr>
        <w:t xml:space="preserve">обговорювали переваги для всіх </w:t>
      </w:r>
      <w:r w:rsidR="00855DBE">
        <w:rPr>
          <w:sz w:val="28"/>
          <w:szCs w:val="28"/>
          <w:lang w:val="uk-UA"/>
        </w:rPr>
        <w:t>перебування в</w:t>
      </w:r>
      <w:r w:rsidR="00AD2B98">
        <w:rPr>
          <w:sz w:val="28"/>
          <w:szCs w:val="28"/>
          <w:lang w:val="uk-UA"/>
        </w:rPr>
        <w:t xml:space="preserve"> групі дітей з особливими потребами</w:t>
      </w:r>
      <w:r w:rsidR="00FA09A1">
        <w:rPr>
          <w:sz w:val="28"/>
          <w:szCs w:val="28"/>
          <w:lang w:val="uk-UA"/>
        </w:rPr>
        <w:t xml:space="preserve"> (в</w:t>
      </w:r>
      <w:r w:rsidR="00AD2B98">
        <w:rPr>
          <w:sz w:val="28"/>
          <w:szCs w:val="28"/>
          <w:lang w:val="uk-UA"/>
        </w:rPr>
        <w:t>права «ПРЕС»)</w:t>
      </w:r>
      <w:r w:rsidR="00855DBE">
        <w:rPr>
          <w:sz w:val="28"/>
          <w:szCs w:val="28"/>
          <w:lang w:val="uk-UA"/>
        </w:rPr>
        <w:t xml:space="preserve"> та ін.</w:t>
      </w:r>
      <w:r w:rsidR="00AF205D" w:rsidRPr="004A0991">
        <w:rPr>
          <w:sz w:val="28"/>
          <w:szCs w:val="28"/>
        </w:rPr>
        <w:t xml:space="preserve"> </w:t>
      </w:r>
      <w:r w:rsidR="00FA09A1">
        <w:rPr>
          <w:sz w:val="28"/>
          <w:szCs w:val="28"/>
          <w:lang w:val="uk-UA"/>
        </w:rPr>
        <w:t xml:space="preserve">Завершувався тренінг обговоренням питань, чим корисним був тренінг і що залишилось не вирішеним.  </w:t>
      </w:r>
    </w:p>
    <w:p w:rsidR="009E4F70" w:rsidRPr="00FA09A1" w:rsidRDefault="00591AFA" w:rsidP="00FA09A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Таким чином </w:t>
      </w:r>
      <w:proofErr w:type="spellStart"/>
      <w:r>
        <w:rPr>
          <w:sz w:val="28"/>
          <w:szCs w:val="28"/>
        </w:rPr>
        <w:t>організоване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стало </w:t>
      </w:r>
      <w:proofErr w:type="spellStart"/>
      <w:r>
        <w:rPr>
          <w:sz w:val="28"/>
          <w:szCs w:val="28"/>
        </w:rPr>
        <w:t>привабливим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цікавим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 w:rsidR="00855DBE">
        <w:rPr>
          <w:sz w:val="28"/>
          <w:szCs w:val="28"/>
          <w:lang w:val="uk-UA"/>
        </w:rPr>
        <w:t xml:space="preserve"> і </w:t>
      </w:r>
      <w:r w:rsidR="00FA09A1">
        <w:rPr>
          <w:sz w:val="28"/>
          <w:szCs w:val="28"/>
          <w:lang w:val="uk-UA"/>
        </w:rPr>
        <w:t xml:space="preserve">позитивно налаштувало вихователів на включення до їх групи дітей з особливими освітніми потребами, що </w:t>
      </w:r>
      <w:r w:rsidR="00EF0C62">
        <w:rPr>
          <w:sz w:val="28"/>
          <w:szCs w:val="28"/>
          <w:lang w:val="uk-UA"/>
        </w:rPr>
        <w:t xml:space="preserve">і </w:t>
      </w:r>
      <w:r w:rsidR="00FA09A1">
        <w:rPr>
          <w:sz w:val="28"/>
          <w:szCs w:val="28"/>
          <w:lang w:val="uk-UA"/>
        </w:rPr>
        <w:t xml:space="preserve">показали </w:t>
      </w:r>
      <w:r w:rsidR="00855DBE">
        <w:rPr>
          <w:sz w:val="28"/>
          <w:szCs w:val="28"/>
          <w:lang w:val="uk-UA"/>
        </w:rPr>
        <w:t>результатами анкетування</w:t>
      </w:r>
      <w:r w:rsidR="00FA09A1">
        <w:rPr>
          <w:sz w:val="28"/>
          <w:szCs w:val="28"/>
          <w:lang w:val="uk-UA"/>
        </w:rPr>
        <w:t>.</w:t>
      </w:r>
      <w:r w:rsidR="00855DBE">
        <w:rPr>
          <w:sz w:val="28"/>
          <w:szCs w:val="28"/>
          <w:lang w:val="uk-UA"/>
        </w:rPr>
        <w:t xml:space="preserve"> </w:t>
      </w:r>
      <w:r w:rsidR="00FA09A1" w:rsidRPr="00FA09A1">
        <w:rPr>
          <w:sz w:val="28"/>
          <w:szCs w:val="28"/>
          <w:lang w:val="uk-UA"/>
        </w:rPr>
        <w:t xml:space="preserve"> </w:t>
      </w:r>
      <w:r w:rsidR="00FA09A1">
        <w:rPr>
          <w:sz w:val="28"/>
          <w:szCs w:val="28"/>
          <w:lang w:val="uk-UA"/>
        </w:rPr>
        <w:t xml:space="preserve">Важливу роль у такому навчанні відіграє врахування віку та компетентності учасників, </w:t>
      </w:r>
      <w:r w:rsidR="001C4B1D" w:rsidRPr="00FA09A1">
        <w:rPr>
          <w:sz w:val="28"/>
          <w:szCs w:val="28"/>
          <w:lang w:val="uk-UA"/>
        </w:rPr>
        <w:t xml:space="preserve">суб’єкт-суб’єктна взаємодія </w:t>
      </w:r>
      <w:r w:rsidR="00FA09A1">
        <w:rPr>
          <w:sz w:val="28"/>
          <w:szCs w:val="28"/>
          <w:lang w:val="uk-UA"/>
        </w:rPr>
        <w:t xml:space="preserve">та ідея </w:t>
      </w:r>
      <w:r w:rsidR="001C4B1D" w:rsidRPr="00FA09A1">
        <w:rPr>
          <w:sz w:val="28"/>
          <w:szCs w:val="28"/>
          <w:lang w:val="uk-UA"/>
        </w:rPr>
        <w:t xml:space="preserve">навчання разом і один від одного </w:t>
      </w:r>
      <w:r w:rsidR="00FA09A1">
        <w:rPr>
          <w:sz w:val="28"/>
          <w:szCs w:val="28"/>
          <w:lang w:val="uk-UA"/>
        </w:rPr>
        <w:t>в умовах с</w:t>
      </w:r>
      <w:r w:rsidR="00EF0C62">
        <w:rPr>
          <w:sz w:val="28"/>
          <w:szCs w:val="28"/>
          <w:lang w:val="uk-UA"/>
        </w:rPr>
        <w:t>пільної діяльності на</w:t>
      </w:r>
      <w:r w:rsidR="000270EA">
        <w:rPr>
          <w:sz w:val="28"/>
          <w:szCs w:val="28"/>
          <w:lang w:val="uk-UA"/>
        </w:rPr>
        <w:t xml:space="preserve"> тлі позитивного ставлення та підтримки. </w:t>
      </w:r>
      <w:r w:rsidR="00FA09A1">
        <w:rPr>
          <w:sz w:val="28"/>
          <w:szCs w:val="28"/>
          <w:lang w:val="uk-UA"/>
        </w:rPr>
        <w:t xml:space="preserve"> </w:t>
      </w:r>
    </w:p>
    <w:sectPr w:rsidR="009E4F70" w:rsidRPr="00FA09A1" w:rsidSect="007F57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ED7"/>
    <w:multiLevelType w:val="hybridMultilevel"/>
    <w:tmpl w:val="988CC840"/>
    <w:lvl w:ilvl="0" w:tplc="BFBA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F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67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0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46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E5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A3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B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04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6552BA"/>
    <w:multiLevelType w:val="hybridMultilevel"/>
    <w:tmpl w:val="F544B162"/>
    <w:lvl w:ilvl="0" w:tplc="6BE2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0F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8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82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2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09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E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8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8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B8"/>
    <w:rsid w:val="000270EA"/>
    <w:rsid w:val="00076117"/>
    <w:rsid w:val="001456C1"/>
    <w:rsid w:val="001C4B1D"/>
    <w:rsid w:val="00281052"/>
    <w:rsid w:val="002B5480"/>
    <w:rsid w:val="00316B46"/>
    <w:rsid w:val="00353433"/>
    <w:rsid w:val="004A0991"/>
    <w:rsid w:val="00591AFA"/>
    <w:rsid w:val="005D6884"/>
    <w:rsid w:val="00643012"/>
    <w:rsid w:val="00661153"/>
    <w:rsid w:val="006E681E"/>
    <w:rsid w:val="00713F11"/>
    <w:rsid w:val="0072600E"/>
    <w:rsid w:val="00727BDD"/>
    <w:rsid w:val="00766B63"/>
    <w:rsid w:val="007862E3"/>
    <w:rsid w:val="007A42D0"/>
    <w:rsid w:val="007F5726"/>
    <w:rsid w:val="008023C8"/>
    <w:rsid w:val="00855DBE"/>
    <w:rsid w:val="008A26A8"/>
    <w:rsid w:val="009355A0"/>
    <w:rsid w:val="009710AB"/>
    <w:rsid w:val="009E4F70"/>
    <w:rsid w:val="00A1224F"/>
    <w:rsid w:val="00A340CA"/>
    <w:rsid w:val="00A376A8"/>
    <w:rsid w:val="00A53234"/>
    <w:rsid w:val="00AD2B98"/>
    <w:rsid w:val="00AF205D"/>
    <w:rsid w:val="00B11565"/>
    <w:rsid w:val="00B317B8"/>
    <w:rsid w:val="00BC20C3"/>
    <w:rsid w:val="00CA425F"/>
    <w:rsid w:val="00CC125A"/>
    <w:rsid w:val="00CC34CC"/>
    <w:rsid w:val="00D0250E"/>
    <w:rsid w:val="00D7644C"/>
    <w:rsid w:val="00EF0C62"/>
    <w:rsid w:val="00F4635B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46547-7463-4E52-AD42-4269687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oh-">
    <w:name w:val="_3oh-"/>
    <w:rsid w:val="008A26A8"/>
  </w:style>
  <w:style w:type="paragraph" w:styleId="a4">
    <w:name w:val="List Paragraph"/>
    <w:basedOn w:val="a"/>
    <w:uiPriority w:val="34"/>
    <w:qFormat/>
    <w:rsid w:val="004A09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USER</cp:lastModifiedBy>
  <cp:revision>14</cp:revision>
  <dcterms:created xsi:type="dcterms:W3CDTF">2021-10-12T06:10:00Z</dcterms:created>
  <dcterms:modified xsi:type="dcterms:W3CDTF">2021-10-18T14:04:00Z</dcterms:modified>
</cp:coreProperties>
</file>