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9CD" w:rsidRDefault="007D2317" w:rsidP="007D2317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202124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iCs/>
          <w:color w:val="202124"/>
          <w:sz w:val="28"/>
          <w:szCs w:val="28"/>
          <w:shd w:val="clear" w:color="auto" w:fill="FFFFFF"/>
          <w:lang w:val="uk-UA"/>
        </w:rPr>
        <w:t>В</w:t>
      </w:r>
      <w:r w:rsidRPr="007D2317">
        <w:rPr>
          <w:rFonts w:ascii="Times New Roman" w:hAnsi="Times New Roman" w:cs="Times New Roman"/>
          <w:b/>
          <w:iCs/>
          <w:color w:val="202124"/>
          <w:sz w:val="28"/>
          <w:szCs w:val="28"/>
          <w:shd w:val="clear" w:color="auto" w:fill="FFFFFF"/>
          <w:lang w:val="uk-UA"/>
        </w:rPr>
        <w:t>икористання інноваційних технологій навчання</w:t>
      </w:r>
      <w:r>
        <w:rPr>
          <w:rFonts w:ascii="Times New Roman" w:hAnsi="Times New Roman" w:cs="Times New Roman"/>
          <w:b/>
          <w:iCs/>
          <w:color w:val="202124"/>
          <w:sz w:val="28"/>
          <w:szCs w:val="28"/>
          <w:shd w:val="clear" w:color="auto" w:fill="FFFFFF"/>
          <w:lang w:val="uk-UA"/>
        </w:rPr>
        <w:t xml:space="preserve"> </w:t>
      </w:r>
      <w:r w:rsidRPr="007D2317">
        <w:rPr>
          <w:rFonts w:ascii="Times New Roman" w:hAnsi="Times New Roman" w:cs="Times New Roman"/>
          <w:b/>
          <w:iCs/>
          <w:color w:val="202124"/>
          <w:sz w:val="28"/>
          <w:szCs w:val="28"/>
          <w:shd w:val="clear" w:color="auto" w:fill="FFFFFF"/>
          <w:lang w:val="uk-UA"/>
        </w:rPr>
        <w:t>як засіб формування освітньо-розвивального середовища початкової школи</w:t>
      </w:r>
    </w:p>
    <w:p w:rsidR="007D2317" w:rsidRPr="007D2317" w:rsidRDefault="007D2317" w:rsidP="007D23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p w:rsidR="000F3C28" w:rsidRPr="007D2317" w:rsidRDefault="009949CD" w:rsidP="007D231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D2317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Колодезєва С</w:t>
      </w:r>
      <w:r w:rsidR="00C71BBC" w:rsidRPr="007D231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вітлана </w:t>
      </w:r>
      <w:r w:rsidRPr="007D2317">
        <w:rPr>
          <w:rFonts w:ascii="Times New Roman" w:hAnsi="Times New Roman" w:cs="Times New Roman"/>
          <w:b/>
          <w:bCs/>
          <w:sz w:val="28"/>
          <w:szCs w:val="28"/>
          <w:lang w:val="uk-UA"/>
        </w:rPr>
        <w:t>Л</w:t>
      </w:r>
      <w:r w:rsidR="00C71BBC" w:rsidRPr="007D2317">
        <w:rPr>
          <w:rFonts w:ascii="Times New Roman" w:hAnsi="Times New Roman" w:cs="Times New Roman"/>
          <w:b/>
          <w:bCs/>
          <w:sz w:val="28"/>
          <w:szCs w:val="28"/>
          <w:lang w:val="uk-UA"/>
        </w:rPr>
        <w:t>еоні</w:t>
      </w:r>
      <w:r w:rsidR="007D2317">
        <w:rPr>
          <w:rFonts w:ascii="Times New Roman" w:hAnsi="Times New Roman" w:cs="Times New Roman"/>
          <w:b/>
          <w:bCs/>
          <w:sz w:val="28"/>
          <w:szCs w:val="28"/>
          <w:lang w:val="uk-UA"/>
        </w:rPr>
        <w:t>д</w:t>
      </w:r>
      <w:r w:rsidR="00C71BBC" w:rsidRPr="007D2317">
        <w:rPr>
          <w:rFonts w:ascii="Times New Roman" w:hAnsi="Times New Roman" w:cs="Times New Roman"/>
          <w:b/>
          <w:bCs/>
          <w:sz w:val="28"/>
          <w:szCs w:val="28"/>
          <w:lang w:val="uk-UA"/>
        </w:rPr>
        <w:t>івна</w:t>
      </w:r>
      <w:r w:rsidR="004A546D" w:rsidRPr="007D2317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</w:p>
    <w:p w:rsidR="009949CD" w:rsidRPr="007D2317" w:rsidRDefault="009949CD" w:rsidP="007D231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D2317">
        <w:rPr>
          <w:rFonts w:ascii="Times New Roman" w:hAnsi="Times New Roman" w:cs="Times New Roman"/>
          <w:sz w:val="28"/>
          <w:szCs w:val="28"/>
          <w:lang w:val="uk-UA"/>
        </w:rPr>
        <w:t>вчитель</w:t>
      </w:r>
      <w:r w:rsidR="007D2317"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Pr="007D2317">
        <w:rPr>
          <w:rFonts w:ascii="Times New Roman" w:hAnsi="Times New Roman" w:cs="Times New Roman"/>
          <w:sz w:val="28"/>
          <w:szCs w:val="28"/>
          <w:lang w:val="uk-UA"/>
        </w:rPr>
        <w:t xml:space="preserve"> початкових класів</w:t>
      </w:r>
      <w:r w:rsidR="007D23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2317">
        <w:rPr>
          <w:rFonts w:ascii="Times New Roman" w:hAnsi="Times New Roman" w:cs="Times New Roman"/>
          <w:sz w:val="28"/>
          <w:szCs w:val="28"/>
          <w:lang w:val="uk-UA"/>
        </w:rPr>
        <w:t>КЗ «НВО І-ІІІ ступен</w:t>
      </w:r>
      <w:r w:rsidR="007D2317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7D2317">
        <w:rPr>
          <w:rFonts w:ascii="Times New Roman" w:hAnsi="Times New Roman" w:cs="Times New Roman"/>
          <w:sz w:val="28"/>
          <w:szCs w:val="28"/>
          <w:lang w:val="uk-UA"/>
        </w:rPr>
        <w:t xml:space="preserve"> «Мрія»»</w:t>
      </w:r>
    </w:p>
    <w:p w:rsidR="009949CD" w:rsidRPr="007D2317" w:rsidRDefault="009949CD" w:rsidP="007D231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D2317">
        <w:rPr>
          <w:rFonts w:ascii="Times New Roman" w:hAnsi="Times New Roman" w:cs="Times New Roman"/>
          <w:sz w:val="28"/>
          <w:szCs w:val="28"/>
          <w:lang w:val="uk-UA"/>
        </w:rPr>
        <w:t>Кіровоградської міської ради Кіровоградської області</w:t>
      </w:r>
      <w:r w:rsidR="004A546D" w:rsidRPr="007D2317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4A546D" w:rsidRPr="007D2317" w:rsidRDefault="00E704B3" w:rsidP="007D231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D231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A546D" w:rsidRPr="007D2317">
        <w:rPr>
          <w:rFonts w:ascii="Times New Roman" w:hAnsi="Times New Roman" w:cs="Times New Roman"/>
          <w:sz w:val="28"/>
          <w:szCs w:val="28"/>
          <w:lang w:val="uk-UA"/>
        </w:rPr>
        <w:t>читель</w:t>
      </w:r>
      <w:r w:rsidRPr="007D231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A546D" w:rsidRPr="007D2317">
        <w:rPr>
          <w:rFonts w:ascii="Times New Roman" w:hAnsi="Times New Roman" w:cs="Times New Roman"/>
          <w:sz w:val="28"/>
          <w:szCs w:val="28"/>
          <w:lang w:val="uk-UA"/>
        </w:rPr>
        <w:t xml:space="preserve"> методист</w:t>
      </w:r>
      <w:r w:rsidR="007D2317">
        <w:rPr>
          <w:rFonts w:ascii="Times New Roman" w:hAnsi="Times New Roman" w:cs="Times New Roman"/>
          <w:sz w:val="28"/>
          <w:szCs w:val="28"/>
          <w:lang w:val="uk-UA"/>
        </w:rPr>
        <w:t>ка</w:t>
      </w:r>
    </w:p>
    <w:p w:rsidR="00275284" w:rsidRPr="007D2317" w:rsidRDefault="00275284" w:rsidP="007D2317">
      <w:pPr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9949CD" w:rsidRPr="007D2317" w:rsidRDefault="00BE6C5F" w:rsidP="007D231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7D2317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Анотація. </w:t>
      </w:r>
      <w:r w:rsidR="007D2317">
        <w:rPr>
          <w:rFonts w:ascii="Times New Roman" w:hAnsi="Times New Roman" w:cs="Times New Roman"/>
          <w:iCs/>
          <w:sz w:val="28"/>
          <w:szCs w:val="28"/>
          <w:lang w:val="uk-UA"/>
        </w:rPr>
        <w:t>Розглянуто</w:t>
      </w:r>
      <w:r w:rsidR="002D101F" w:rsidRPr="007D231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важливість застосування інноваційних технологій на уроках</w:t>
      </w:r>
      <w:r w:rsidR="007D231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</w:t>
      </w:r>
      <w:r w:rsidR="002D101F" w:rsidRPr="007D231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Нов</w:t>
      </w:r>
      <w:r w:rsidR="007D2317">
        <w:rPr>
          <w:rFonts w:ascii="Times New Roman" w:hAnsi="Times New Roman" w:cs="Times New Roman"/>
          <w:iCs/>
          <w:sz w:val="28"/>
          <w:szCs w:val="28"/>
          <w:lang w:val="uk-UA"/>
        </w:rPr>
        <w:t>ій</w:t>
      </w:r>
      <w:r w:rsidR="002D101F" w:rsidRPr="007D231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українськ</w:t>
      </w:r>
      <w:r w:rsidR="007D2317">
        <w:rPr>
          <w:rFonts w:ascii="Times New Roman" w:hAnsi="Times New Roman" w:cs="Times New Roman"/>
          <w:iCs/>
          <w:sz w:val="28"/>
          <w:szCs w:val="28"/>
          <w:lang w:val="uk-UA"/>
        </w:rPr>
        <w:t>ій</w:t>
      </w:r>
      <w:r w:rsidR="002D101F" w:rsidRPr="007D231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школ</w:t>
      </w:r>
      <w:r w:rsidR="007D2317">
        <w:rPr>
          <w:rFonts w:ascii="Times New Roman" w:hAnsi="Times New Roman" w:cs="Times New Roman"/>
          <w:iCs/>
          <w:sz w:val="28"/>
          <w:szCs w:val="28"/>
          <w:lang w:val="uk-UA"/>
        </w:rPr>
        <w:t>і,</w:t>
      </w:r>
      <w:r w:rsidR="00866768" w:rsidRPr="007D2317">
        <w:rPr>
          <w:rStyle w:val="a7"/>
          <w:rFonts w:ascii="Times New Roman" w:hAnsi="Times New Roman" w:cs="Times New Roman"/>
          <w:i w:val="0"/>
          <w:color w:val="212529"/>
          <w:sz w:val="28"/>
          <w:szCs w:val="28"/>
          <w:shd w:val="clear" w:color="auto" w:fill="FFFFFF"/>
          <w:lang w:val="uk-UA"/>
        </w:rPr>
        <w:t xml:space="preserve"> різноманітні аспекти готовності вчителя до інноваційної діяльності з урахуванням сучасних пріоритетів освіти</w:t>
      </w:r>
      <w:r w:rsidR="00A123DD">
        <w:rPr>
          <w:rStyle w:val="a7"/>
          <w:rFonts w:ascii="Times New Roman" w:hAnsi="Times New Roman" w:cs="Times New Roman"/>
          <w:i w:val="0"/>
          <w:color w:val="212529"/>
          <w:sz w:val="28"/>
          <w:szCs w:val="28"/>
          <w:shd w:val="clear" w:color="auto" w:fill="FFFFFF"/>
          <w:lang w:val="uk-UA"/>
        </w:rPr>
        <w:t xml:space="preserve"> України</w:t>
      </w:r>
      <w:r w:rsidR="00866768" w:rsidRPr="007D2317">
        <w:rPr>
          <w:rStyle w:val="a7"/>
          <w:rFonts w:ascii="Times New Roman" w:hAnsi="Times New Roman" w:cs="Times New Roman"/>
          <w:i w:val="0"/>
          <w:color w:val="212529"/>
          <w:sz w:val="28"/>
          <w:szCs w:val="28"/>
          <w:shd w:val="clear" w:color="auto" w:fill="FFFFFF"/>
          <w:lang w:val="uk-UA"/>
        </w:rPr>
        <w:t>.</w:t>
      </w:r>
    </w:p>
    <w:p w:rsidR="00BE6C5F" w:rsidRPr="007D2317" w:rsidRDefault="00BE6C5F" w:rsidP="007D231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7D2317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Ключові слова:</w:t>
      </w:r>
      <w:r w:rsidRPr="007D231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технології</w:t>
      </w:r>
      <w:r w:rsidR="002D101F" w:rsidRPr="007D2317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  <w:r w:rsidRPr="007D231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розвивальне середовище</w:t>
      </w:r>
      <w:r w:rsidR="002D101F" w:rsidRPr="007D2317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  <w:r w:rsidRPr="007D231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критичне мислення</w:t>
      </w:r>
      <w:r w:rsidR="002D101F" w:rsidRPr="007D2317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  <w:r w:rsidRPr="007D231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2D101F" w:rsidRPr="007D2317">
        <w:rPr>
          <w:rFonts w:ascii="Times New Roman" w:hAnsi="Times New Roman" w:cs="Times New Roman"/>
          <w:iCs/>
          <w:sz w:val="28"/>
          <w:szCs w:val="28"/>
          <w:lang w:val="uk-UA"/>
        </w:rPr>
        <w:t>прийоми; інноваційна діяльність; розвиток особистості.</w:t>
      </w:r>
    </w:p>
    <w:p w:rsidR="009949CD" w:rsidRPr="007D2317" w:rsidRDefault="009949CD" w:rsidP="007D231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949CD" w:rsidRPr="007D2317" w:rsidRDefault="009949CD" w:rsidP="007D2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2317">
        <w:rPr>
          <w:rFonts w:ascii="Times New Roman" w:hAnsi="Times New Roman" w:cs="Times New Roman"/>
          <w:sz w:val="28"/>
          <w:szCs w:val="28"/>
          <w:lang w:val="uk-UA"/>
        </w:rPr>
        <w:t>Особливою популярністю серед педагогів-практиків користується технологія розвитку критичного мислення. Привабливість технології для вчителів міститься у можливості розвивати в учнів культуру роботи з текстом, вміння відокремлювати головне від риторики, встановлювати множинні зв'язки між літературними явищами, проявляти наполегливість у вирішенні проблем.</w:t>
      </w:r>
    </w:p>
    <w:p w:rsidR="009949CD" w:rsidRPr="007D2317" w:rsidRDefault="009949CD" w:rsidP="007D2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2317">
        <w:rPr>
          <w:rFonts w:ascii="Times New Roman" w:hAnsi="Times New Roman" w:cs="Times New Roman"/>
          <w:sz w:val="28"/>
          <w:szCs w:val="28"/>
          <w:lang w:val="uk-UA"/>
        </w:rPr>
        <w:t xml:space="preserve">Елементи  критичного  навчання  впроваджували ще у Давній Греції  </w:t>
      </w:r>
      <w:proofErr w:type="spellStart"/>
      <w:r w:rsidRPr="007D2317">
        <w:rPr>
          <w:rFonts w:ascii="Times New Roman" w:hAnsi="Times New Roman" w:cs="Times New Roman"/>
          <w:sz w:val="28"/>
          <w:szCs w:val="28"/>
          <w:lang w:val="uk-UA"/>
        </w:rPr>
        <w:t>Архит</w:t>
      </w:r>
      <w:proofErr w:type="spellEnd"/>
      <w:r w:rsidRPr="007D231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D2317">
        <w:rPr>
          <w:rFonts w:ascii="Times New Roman" w:hAnsi="Times New Roman" w:cs="Times New Roman"/>
          <w:sz w:val="28"/>
          <w:szCs w:val="28"/>
          <w:lang w:val="uk-UA"/>
        </w:rPr>
        <w:t>Аристоксен</w:t>
      </w:r>
      <w:proofErr w:type="spellEnd"/>
      <w:r w:rsidRPr="007D2317">
        <w:rPr>
          <w:rFonts w:ascii="Times New Roman" w:hAnsi="Times New Roman" w:cs="Times New Roman"/>
          <w:sz w:val="28"/>
          <w:szCs w:val="28"/>
          <w:lang w:val="uk-UA"/>
        </w:rPr>
        <w:t xml:space="preserve">, Платон, Піфагор. Велике значення ними надавалося зацікавленому, активному й самостійному оволодінню учнями знаннями. Усі великі філософи стверджували, що розвиток особистості у процесі навчання може здійснюватися успішно лише за умови самостійного </w:t>
      </w:r>
      <w:proofErr w:type="spellStart"/>
      <w:r w:rsidRPr="007D2317">
        <w:rPr>
          <w:rFonts w:ascii="Times New Roman" w:hAnsi="Times New Roman" w:cs="Times New Roman"/>
          <w:sz w:val="28"/>
          <w:szCs w:val="28"/>
          <w:lang w:val="uk-UA"/>
        </w:rPr>
        <w:t>мислительного</w:t>
      </w:r>
      <w:proofErr w:type="spellEnd"/>
      <w:r w:rsidRPr="007D2317">
        <w:rPr>
          <w:rFonts w:ascii="Times New Roman" w:hAnsi="Times New Roman" w:cs="Times New Roman"/>
          <w:sz w:val="28"/>
          <w:szCs w:val="28"/>
          <w:lang w:val="uk-UA"/>
        </w:rPr>
        <w:t xml:space="preserve"> пошуку, ініціативної діяльності учня.</w:t>
      </w:r>
    </w:p>
    <w:p w:rsidR="007D2317" w:rsidRDefault="009949CD" w:rsidP="007D231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2317">
        <w:rPr>
          <w:rFonts w:ascii="Times New Roman" w:hAnsi="Times New Roman" w:cs="Times New Roman"/>
          <w:bCs/>
          <w:sz w:val="28"/>
          <w:szCs w:val="28"/>
          <w:lang w:val="uk-UA"/>
        </w:rPr>
        <w:t>Освітня технологія розвитку критичного мислення –</w:t>
      </w:r>
      <w:r w:rsidRPr="007D2317">
        <w:rPr>
          <w:rFonts w:ascii="Times New Roman" w:hAnsi="Times New Roman" w:cs="Times New Roman"/>
          <w:sz w:val="28"/>
          <w:szCs w:val="28"/>
          <w:lang w:val="uk-UA"/>
        </w:rPr>
        <w:t xml:space="preserve"> сукупність педагогічних методів і прийомів, система діяльності, яка базується на дослідженні проблем і ситуацій на основі самостійного вибору, оцінки та визначення міри корисності інформації. Це проект співпраці вчених, вчителів усього світу. Він був запропонований у 90-ті роки ХХ століття американськими вченими Д. </w:t>
      </w:r>
      <w:proofErr w:type="spellStart"/>
      <w:r w:rsidRPr="007D2317">
        <w:rPr>
          <w:rFonts w:ascii="Times New Roman" w:hAnsi="Times New Roman" w:cs="Times New Roman"/>
          <w:sz w:val="28"/>
          <w:szCs w:val="28"/>
          <w:lang w:val="uk-UA"/>
        </w:rPr>
        <w:t>Стіл</w:t>
      </w:r>
      <w:r w:rsidR="00E704B3" w:rsidRPr="007D2317">
        <w:rPr>
          <w:rFonts w:ascii="Times New Roman" w:hAnsi="Times New Roman" w:cs="Times New Roman"/>
          <w:sz w:val="28"/>
          <w:szCs w:val="28"/>
          <w:lang w:val="uk-UA"/>
        </w:rPr>
        <w:t>ом</w:t>
      </w:r>
      <w:proofErr w:type="spellEnd"/>
      <w:r w:rsidRPr="007D2317">
        <w:rPr>
          <w:rFonts w:ascii="Times New Roman" w:hAnsi="Times New Roman" w:cs="Times New Roman"/>
          <w:sz w:val="28"/>
          <w:szCs w:val="28"/>
          <w:lang w:val="uk-UA"/>
        </w:rPr>
        <w:t xml:space="preserve">, Ч. </w:t>
      </w:r>
      <w:proofErr w:type="spellStart"/>
      <w:r w:rsidRPr="007D2317">
        <w:rPr>
          <w:rFonts w:ascii="Times New Roman" w:hAnsi="Times New Roman" w:cs="Times New Roman"/>
          <w:sz w:val="28"/>
          <w:szCs w:val="28"/>
          <w:lang w:val="uk-UA"/>
        </w:rPr>
        <w:t>Темпл</w:t>
      </w:r>
      <w:r w:rsidR="00E704B3" w:rsidRPr="007D2317">
        <w:rPr>
          <w:rFonts w:ascii="Times New Roman" w:hAnsi="Times New Roman" w:cs="Times New Roman"/>
          <w:sz w:val="28"/>
          <w:szCs w:val="28"/>
          <w:lang w:val="uk-UA"/>
        </w:rPr>
        <w:t>ом</w:t>
      </w:r>
      <w:proofErr w:type="spellEnd"/>
      <w:r w:rsidRPr="007D2317">
        <w:rPr>
          <w:rFonts w:ascii="Times New Roman" w:hAnsi="Times New Roman" w:cs="Times New Roman"/>
          <w:sz w:val="28"/>
          <w:szCs w:val="28"/>
          <w:lang w:val="uk-UA"/>
        </w:rPr>
        <w:t>, С. Уолтер</w:t>
      </w:r>
      <w:r w:rsidR="00E704B3" w:rsidRPr="007D2317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7D2317">
        <w:rPr>
          <w:rFonts w:ascii="Times New Roman" w:hAnsi="Times New Roman" w:cs="Times New Roman"/>
          <w:sz w:val="28"/>
          <w:szCs w:val="28"/>
          <w:lang w:val="uk-UA"/>
        </w:rPr>
        <w:t xml:space="preserve"> і К. </w:t>
      </w:r>
      <w:proofErr w:type="spellStart"/>
      <w:r w:rsidRPr="007D2317">
        <w:rPr>
          <w:rFonts w:ascii="Times New Roman" w:hAnsi="Times New Roman" w:cs="Times New Roman"/>
          <w:sz w:val="28"/>
          <w:szCs w:val="28"/>
          <w:lang w:val="uk-UA"/>
        </w:rPr>
        <w:t>Мередіт</w:t>
      </w:r>
      <w:r w:rsidR="00E704B3" w:rsidRPr="007D2317">
        <w:rPr>
          <w:rFonts w:ascii="Times New Roman" w:hAnsi="Times New Roman" w:cs="Times New Roman"/>
          <w:sz w:val="28"/>
          <w:szCs w:val="28"/>
          <w:lang w:val="uk-UA"/>
        </w:rPr>
        <w:t>ом</w:t>
      </w:r>
      <w:proofErr w:type="spellEnd"/>
      <w:r w:rsidRPr="007D2317">
        <w:rPr>
          <w:rFonts w:ascii="Times New Roman" w:hAnsi="Times New Roman" w:cs="Times New Roman"/>
          <w:sz w:val="28"/>
          <w:szCs w:val="28"/>
          <w:lang w:val="uk-UA"/>
        </w:rPr>
        <w:t xml:space="preserve"> як особлива методика навчання, що містить відповідь на питання: як вчити мислити?</w:t>
      </w:r>
    </w:p>
    <w:p w:rsidR="009949CD" w:rsidRPr="007D2317" w:rsidRDefault="009949CD" w:rsidP="007D231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2317">
        <w:rPr>
          <w:rFonts w:ascii="Times New Roman" w:hAnsi="Times New Roman" w:cs="Times New Roman"/>
          <w:sz w:val="28"/>
          <w:szCs w:val="28"/>
          <w:lang w:val="uk-UA"/>
        </w:rPr>
        <w:t xml:space="preserve">Проте американці акцентували увагу викладачів на тому, що в основі технології лежать праці найвідоміших і визнаних вчених усього світу, в тому числі Д. Дьюї, Ж. </w:t>
      </w:r>
      <w:proofErr w:type="spellStart"/>
      <w:r w:rsidRPr="007D2317">
        <w:rPr>
          <w:rFonts w:ascii="Times New Roman" w:hAnsi="Times New Roman" w:cs="Times New Roman"/>
          <w:sz w:val="28"/>
          <w:szCs w:val="28"/>
          <w:lang w:val="uk-UA"/>
        </w:rPr>
        <w:t>Піаже</w:t>
      </w:r>
      <w:proofErr w:type="spellEnd"/>
      <w:r w:rsidRPr="007D2317">
        <w:rPr>
          <w:rFonts w:ascii="Times New Roman" w:hAnsi="Times New Roman" w:cs="Times New Roman"/>
          <w:sz w:val="28"/>
          <w:szCs w:val="28"/>
          <w:lang w:val="uk-UA"/>
        </w:rPr>
        <w:t xml:space="preserve">, Л. Виготського, а так звану інструментальну базу (весь арсенал стратегій і прийомів) автори почерпнули не тільки зі свого досвіду, але і з досвіду педагогів різних країн. Таким чином, «технологія з самої появи позиціонувалася як скомпільований світовий педагогічний досвід». В Україні питання організації навчання з метою розвитку критичного мислення учнів значною мірою розроблено вченими і дослідниками О.І. </w:t>
      </w:r>
      <w:proofErr w:type="spellStart"/>
      <w:r w:rsidRPr="007D2317">
        <w:rPr>
          <w:rFonts w:ascii="Times New Roman" w:hAnsi="Times New Roman" w:cs="Times New Roman"/>
          <w:sz w:val="28"/>
          <w:szCs w:val="28"/>
          <w:lang w:val="uk-UA"/>
        </w:rPr>
        <w:t>Пометун</w:t>
      </w:r>
      <w:proofErr w:type="spellEnd"/>
      <w:r w:rsidRPr="007D2317">
        <w:rPr>
          <w:rFonts w:ascii="Times New Roman" w:hAnsi="Times New Roman" w:cs="Times New Roman"/>
          <w:sz w:val="28"/>
          <w:szCs w:val="28"/>
          <w:lang w:val="uk-UA"/>
        </w:rPr>
        <w:t xml:space="preserve">, Д.Л. </w:t>
      </w:r>
      <w:proofErr w:type="spellStart"/>
      <w:r w:rsidRPr="007D2317">
        <w:rPr>
          <w:rFonts w:ascii="Times New Roman" w:hAnsi="Times New Roman" w:cs="Times New Roman"/>
          <w:sz w:val="28"/>
          <w:szCs w:val="28"/>
          <w:lang w:val="uk-UA"/>
        </w:rPr>
        <w:t>Десятовим</w:t>
      </w:r>
      <w:proofErr w:type="spellEnd"/>
      <w:r w:rsidRPr="007D2317">
        <w:rPr>
          <w:rFonts w:ascii="Times New Roman" w:hAnsi="Times New Roman" w:cs="Times New Roman"/>
          <w:sz w:val="28"/>
          <w:szCs w:val="28"/>
          <w:lang w:val="uk-UA"/>
        </w:rPr>
        <w:t xml:space="preserve">, К.О. </w:t>
      </w:r>
      <w:proofErr w:type="spellStart"/>
      <w:r w:rsidRPr="007D2317">
        <w:rPr>
          <w:rFonts w:ascii="Times New Roman" w:hAnsi="Times New Roman" w:cs="Times New Roman"/>
          <w:sz w:val="28"/>
          <w:szCs w:val="28"/>
          <w:lang w:val="uk-UA"/>
        </w:rPr>
        <w:t>Бахановим</w:t>
      </w:r>
      <w:proofErr w:type="spellEnd"/>
      <w:r w:rsidRPr="007D2317">
        <w:rPr>
          <w:rFonts w:ascii="Times New Roman" w:hAnsi="Times New Roman" w:cs="Times New Roman"/>
          <w:sz w:val="28"/>
          <w:szCs w:val="28"/>
          <w:lang w:val="uk-UA"/>
        </w:rPr>
        <w:t xml:space="preserve">, І.І. </w:t>
      </w:r>
      <w:proofErr w:type="spellStart"/>
      <w:r w:rsidRPr="007D2317">
        <w:rPr>
          <w:rFonts w:ascii="Times New Roman" w:hAnsi="Times New Roman" w:cs="Times New Roman"/>
          <w:sz w:val="28"/>
          <w:szCs w:val="28"/>
          <w:lang w:val="uk-UA"/>
        </w:rPr>
        <w:t>Бондарук</w:t>
      </w:r>
      <w:proofErr w:type="spellEnd"/>
      <w:r w:rsidRPr="007D2317">
        <w:rPr>
          <w:rFonts w:ascii="Times New Roman" w:hAnsi="Times New Roman" w:cs="Times New Roman"/>
          <w:sz w:val="28"/>
          <w:szCs w:val="28"/>
          <w:lang w:val="uk-UA"/>
        </w:rPr>
        <w:t>, О.В. Тягло та іншими.</w:t>
      </w:r>
    </w:p>
    <w:p w:rsidR="009949CD" w:rsidRPr="007D2317" w:rsidRDefault="002D101F" w:rsidP="007D2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2317">
        <w:rPr>
          <w:rFonts w:ascii="Times New Roman" w:hAnsi="Times New Roman" w:cs="Times New Roman"/>
          <w:sz w:val="28"/>
          <w:szCs w:val="28"/>
          <w:lang w:val="uk-UA"/>
        </w:rPr>
        <w:t>Метою</w:t>
      </w:r>
      <w:r w:rsidR="009949CD" w:rsidRPr="007D23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2317">
        <w:rPr>
          <w:rFonts w:ascii="Times New Roman" w:hAnsi="Times New Roman" w:cs="Times New Roman"/>
          <w:sz w:val="28"/>
          <w:szCs w:val="28"/>
          <w:lang w:val="uk-UA"/>
        </w:rPr>
        <w:t>застосування</w:t>
      </w:r>
      <w:r w:rsidR="009949CD" w:rsidRPr="007D2317">
        <w:rPr>
          <w:rFonts w:ascii="Times New Roman" w:hAnsi="Times New Roman" w:cs="Times New Roman"/>
          <w:sz w:val="28"/>
          <w:szCs w:val="28"/>
          <w:lang w:val="uk-UA"/>
        </w:rPr>
        <w:t xml:space="preserve"> на сучасному етапі інтерактивних методів навчання полягає у тому, щоб навчальний процес відбувався за умови постійної, активної взаємодії всіх учнів. Організація інтерактивного навчання  передбачає моделювання життєвих ситуацій, використання рольових ігор і спільне </w:t>
      </w:r>
      <w:r w:rsidR="009949CD" w:rsidRPr="007D2317">
        <w:rPr>
          <w:rFonts w:ascii="Times New Roman" w:hAnsi="Times New Roman" w:cs="Times New Roman"/>
          <w:sz w:val="28"/>
          <w:szCs w:val="28"/>
          <w:lang w:val="uk-UA"/>
        </w:rPr>
        <w:lastRenderedPageBreak/>
        <w:t>вирішення проблем на основі аналізу обставин та відповідної ситуації. Воно ефективно сприяє формуванню навичок і умінь, виробленню життєвих цінностей, створенню атмосфери співробітництва, взаємодії, дає змогу педагогу стати справжнім лідером дитячого колективу. Під час інтерактивного навчання учні вчаться бути демократичними. Спілкуватися з іншими людьми, конструктивно мислити, приймати продумані відповідальні рішення. Дуже важливо,на мій погляд, розуміти, що застосування інтерактивних вправ необхідне не заради взаємодії дітей, а взаємодія учнів необхідна заради вияву та реалізації  їхніх індивідуальних можливостей.</w:t>
      </w:r>
    </w:p>
    <w:p w:rsidR="009949CD" w:rsidRPr="007D2317" w:rsidRDefault="009949CD" w:rsidP="007D2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2317">
        <w:rPr>
          <w:rFonts w:ascii="Times New Roman" w:hAnsi="Times New Roman" w:cs="Times New Roman"/>
          <w:sz w:val="28"/>
          <w:szCs w:val="28"/>
          <w:lang w:val="uk-UA"/>
        </w:rPr>
        <w:t>Слід зазначити, що інтерактивні вправи створюють комфортні умови навчання, при яких учень відчуває свою успішність, свій інтелектуальний розвиток та творчій потенціал. Отже інтерактивні методики мають багато переваг, а саме:</w:t>
      </w:r>
    </w:p>
    <w:p w:rsidR="009949CD" w:rsidRPr="007D2317" w:rsidRDefault="009949CD" w:rsidP="007D2317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D2317">
        <w:rPr>
          <w:rFonts w:ascii="Times New Roman" w:hAnsi="Times New Roman"/>
          <w:sz w:val="28"/>
          <w:szCs w:val="28"/>
          <w:lang w:val="uk-UA"/>
        </w:rPr>
        <w:t>у роботі задіяні всі діти класу;</w:t>
      </w:r>
    </w:p>
    <w:p w:rsidR="009949CD" w:rsidRPr="007D2317" w:rsidRDefault="009949CD" w:rsidP="007D2317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D2317">
        <w:rPr>
          <w:rFonts w:ascii="Times New Roman" w:hAnsi="Times New Roman"/>
          <w:sz w:val="28"/>
          <w:szCs w:val="28"/>
          <w:lang w:val="uk-UA"/>
        </w:rPr>
        <w:t>учні вчаться працювати у групі;</w:t>
      </w:r>
    </w:p>
    <w:p w:rsidR="009949CD" w:rsidRPr="007D2317" w:rsidRDefault="009949CD" w:rsidP="007D2317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D2317">
        <w:rPr>
          <w:rFonts w:ascii="Times New Roman" w:hAnsi="Times New Roman"/>
          <w:sz w:val="28"/>
          <w:szCs w:val="28"/>
          <w:lang w:val="uk-UA"/>
        </w:rPr>
        <w:t>формується доброзичливе ставлення до опонента;</w:t>
      </w:r>
    </w:p>
    <w:p w:rsidR="009949CD" w:rsidRPr="007D2317" w:rsidRDefault="009949CD" w:rsidP="007D2317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D2317">
        <w:rPr>
          <w:rFonts w:ascii="Times New Roman" w:hAnsi="Times New Roman"/>
          <w:sz w:val="28"/>
          <w:szCs w:val="28"/>
          <w:lang w:val="uk-UA"/>
        </w:rPr>
        <w:t>кожна дитина має можливість пропонувати свою думку;</w:t>
      </w:r>
    </w:p>
    <w:p w:rsidR="009949CD" w:rsidRPr="007D2317" w:rsidRDefault="009949CD" w:rsidP="007D2317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D2317">
        <w:rPr>
          <w:rFonts w:ascii="Times New Roman" w:hAnsi="Times New Roman"/>
          <w:sz w:val="28"/>
          <w:szCs w:val="28"/>
          <w:lang w:val="uk-UA"/>
        </w:rPr>
        <w:t>створюється « ситуація успіху»;</w:t>
      </w:r>
    </w:p>
    <w:p w:rsidR="009949CD" w:rsidRPr="007D2317" w:rsidRDefault="009949CD" w:rsidP="007D2317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D2317">
        <w:rPr>
          <w:rFonts w:ascii="Times New Roman" w:hAnsi="Times New Roman"/>
          <w:sz w:val="28"/>
          <w:szCs w:val="28"/>
          <w:lang w:val="uk-UA"/>
        </w:rPr>
        <w:t>за короткий час сприймається багато нового матеріалу;</w:t>
      </w:r>
    </w:p>
    <w:p w:rsidR="009949CD" w:rsidRPr="007D2317" w:rsidRDefault="009949CD" w:rsidP="007D2317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D2317">
        <w:rPr>
          <w:rFonts w:ascii="Times New Roman" w:hAnsi="Times New Roman"/>
          <w:sz w:val="28"/>
          <w:szCs w:val="28"/>
          <w:lang w:val="uk-UA"/>
        </w:rPr>
        <w:t>формуються навички толерантного спілкування, вміння аргументувати свою точку зору, знаходити альтернативне рішення проблеми тощо.</w:t>
      </w:r>
    </w:p>
    <w:p w:rsidR="009949CD" w:rsidRPr="007D2317" w:rsidRDefault="009949CD" w:rsidP="007D2317">
      <w:pPr>
        <w:pStyle w:val="a3"/>
        <w:rPr>
          <w:szCs w:val="28"/>
        </w:rPr>
      </w:pPr>
      <w:r w:rsidRPr="007D2317">
        <w:rPr>
          <w:szCs w:val="28"/>
        </w:rPr>
        <w:t xml:space="preserve">Необхідно створювати </w:t>
      </w:r>
      <w:r w:rsidRPr="007D2317">
        <w:rPr>
          <w:b/>
          <w:szCs w:val="28"/>
        </w:rPr>
        <w:t xml:space="preserve">правила роботи в групі, </w:t>
      </w:r>
      <w:r w:rsidRPr="007D2317">
        <w:rPr>
          <w:szCs w:val="28"/>
        </w:rPr>
        <w:t>наприклад:</w:t>
      </w:r>
    </w:p>
    <w:p w:rsidR="009949CD" w:rsidRPr="007D2317" w:rsidRDefault="009949CD" w:rsidP="007D2317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 w:rsidRPr="007D2317">
        <w:rPr>
          <w:szCs w:val="28"/>
        </w:rPr>
        <w:t>Кожна думка важлива.</w:t>
      </w:r>
    </w:p>
    <w:p w:rsidR="009949CD" w:rsidRPr="007D2317" w:rsidRDefault="009949CD" w:rsidP="007D2317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 w:rsidRPr="007D2317">
        <w:rPr>
          <w:szCs w:val="28"/>
        </w:rPr>
        <w:t>Не бійся висловитися!</w:t>
      </w:r>
    </w:p>
    <w:p w:rsidR="009949CD" w:rsidRPr="007D2317" w:rsidRDefault="009949CD" w:rsidP="007D2317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 w:rsidRPr="007D2317">
        <w:rPr>
          <w:szCs w:val="28"/>
        </w:rPr>
        <w:t>Ми всі – партнери!</w:t>
      </w:r>
    </w:p>
    <w:p w:rsidR="009949CD" w:rsidRPr="007D2317" w:rsidRDefault="009949CD" w:rsidP="007D2317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 w:rsidRPr="007D2317">
        <w:rPr>
          <w:szCs w:val="28"/>
        </w:rPr>
        <w:t>Обговорюємо сказане, а не людину!</w:t>
      </w:r>
    </w:p>
    <w:p w:rsidR="009949CD" w:rsidRPr="007D2317" w:rsidRDefault="009949CD" w:rsidP="007D2317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 w:rsidRPr="007D2317">
        <w:rPr>
          <w:szCs w:val="28"/>
        </w:rPr>
        <w:t>Обдумав, сформулював, висловив!</w:t>
      </w:r>
    </w:p>
    <w:p w:rsidR="009949CD" w:rsidRPr="007D2317" w:rsidRDefault="009949CD" w:rsidP="007D2317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 w:rsidRPr="007D2317">
        <w:rPr>
          <w:szCs w:val="28"/>
        </w:rPr>
        <w:t>Говори чітко, ясно, красиво!</w:t>
      </w:r>
    </w:p>
    <w:p w:rsidR="009949CD" w:rsidRPr="007D2317" w:rsidRDefault="009949CD" w:rsidP="007D2317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 w:rsidRPr="007D2317">
        <w:rPr>
          <w:szCs w:val="28"/>
        </w:rPr>
        <w:t>Вислухав, висловився, вислухав!</w:t>
      </w:r>
    </w:p>
    <w:p w:rsidR="009949CD" w:rsidRPr="007D2317" w:rsidRDefault="009949CD" w:rsidP="007D2317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 w:rsidRPr="007D2317">
        <w:rPr>
          <w:szCs w:val="28"/>
        </w:rPr>
        <w:t>Тільки обґрунтовані докази!</w:t>
      </w:r>
    </w:p>
    <w:p w:rsidR="009949CD" w:rsidRPr="007D2317" w:rsidRDefault="009949CD" w:rsidP="007D2317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 w:rsidRPr="007D2317">
        <w:rPr>
          <w:szCs w:val="28"/>
        </w:rPr>
        <w:t>Вмій погодитися і не погодитися!</w:t>
      </w:r>
    </w:p>
    <w:p w:rsidR="009949CD" w:rsidRPr="007D2317" w:rsidRDefault="009949CD" w:rsidP="007D2317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 w:rsidRPr="007D2317">
        <w:rPr>
          <w:szCs w:val="28"/>
        </w:rPr>
        <w:t>Важлива кожна роль.</w:t>
      </w:r>
    </w:p>
    <w:p w:rsidR="009949CD" w:rsidRPr="007D2317" w:rsidRDefault="009949CD" w:rsidP="007D2317">
      <w:pPr>
        <w:pStyle w:val="a3"/>
        <w:rPr>
          <w:szCs w:val="28"/>
        </w:rPr>
      </w:pPr>
      <w:r w:rsidRPr="007D2317">
        <w:rPr>
          <w:szCs w:val="28"/>
        </w:rPr>
        <w:t xml:space="preserve">Без доброзичливої атмосфери в колективі застосування інтерактивного навчання неможливе, тому потрібно її постійно підтримувати. </w:t>
      </w:r>
    </w:p>
    <w:p w:rsidR="007D2317" w:rsidRDefault="009949CD" w:rsidP="007D23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2317">
        <w:rPr>
          <w:rFonts w:ascii="Times New Roman" w:hAnsi="Times New Roman" w:cs="Times New Roman"/>
          <w:b/>
          <w:sz w:val="28"/>
          <w:szCs w:val="28"/>
          <w:lang w:val="uk-UA"/>
        </w:rPr>
        <w:t>Технологія розвитку критичного мислення – стадії уроку,</w:t>
      </w:r>
    </w:p>
    <w:p w:rsidR="009949CD" w:rsidRPr="007D2317" w:rsidRDefault="009949CD" w:rsidP="007D23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D2317">
        <w:rPr>
          <w:rFonts w:ascii="Times New Roman" w:hAnsi="Times New Roman" w:cs="Times New Roman"/>
          <w:b/>
          <w:sz w:val="28"/>
          <w:szCs w:val="28"/>
          <w:lang w:val="uk-UA"/>
        </w:rPr>
        <w:t>їх доцільність та методичні прийоми.</w:t>
      </w:r>
    </w:p>
    <w:tbl>
      <w:tblPr>
        <w:tblW w:w="10632" w:type="dxa"/>
        <w:tblInd w:w="-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126"/>
        <w:gridCol w:w="2410"/>
        <w:gridCol w:w="2268"/>
        <w:gridCol w:w="1984"/>
      </w:tblGrid>
      <w:tr w:rsidR="009949CD" w:rsidRPr="007D2317" w:rsidTr="009949CD">
        <w:tc>
          <w:tcPr>
            <w:tcW w:w="1844" w:type="dxa"/>
          </w:tcPr>
          <w:p w:rsidR="009949CD" w:rsidRPr="007D2317" w:rsidRDefault="009949CD" w:rsidP="007D2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23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Стадія уроку</w:t>
            </w:r>
          </w:p>
        </w:tc>
        <w:tc>
          <w:tcPr>
            <w:tcW w:w="2126" w:type="dxa"/>
          </w:tcPr>
          <w:p w:rsidR="009949CD" w:rsidRPr="007D2317" w:rsidRDefault="009949CD" w:rsidP="007D2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23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Доцільність проведення</w:t>
            </w:r>
          </w:p>
        </w:tc>
        <w:tc>
          <w:tcPr>
            <w:tcW w:w="2410" w:type="dxa"/>
          </w:tcPr>
          <w:p w:rsidR="009949CD" w:rsidRPr="007D2317" w:rsidRDefault="009949CD" w:rsidP="007D2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23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Діяльність вчителя</w:t>
            </w:r>
          </w:p>
        </w:tc>
        <w:tc>
          <w:tcPr>
            <w:tcW w:w="2268" w:type="dxa"/>
          </w:tcPr>
          <w:p w:rsidR="009949CD" w:rsidRPr="007D2317" w:rsidRDefault="009949CD" w:rsidP="007D2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23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Діяльність учнів</w:t>
            </w:r>
          </w:p>
        </w:tc>
        <w:tc>
          <w:tcPr>
            <w:tcW w:w="1984" w:type="dxa"/>
          </w:tcPr>
          <w:p w:rsidR="009949CD" w:rsidRPr="007D2317" w:rsidRDefault="009949CD" w:rsidP="007D231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23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Можливі стратегії</w:t>
            </w:r>
          </w:p>
        </w:tc>
      </w:tr>
      <w:tr w:rsidR="009949CD" w:rsidRPr="007D2317" w:rsidTr="009949CD">
        <w:tc>
          <w:tcPr>
            <w:tcW w:w="1844" w:type="dxa"/>
          </w:tcPr>
          <w:p w:rsidR="009949CD" w:rsidRPr="007D2317" w:rsidRDefault="009949CD" w:rsidP="007D2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23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І.</w:t>
            </w:r>
          </w:p>
          <w:p w:rsidR="009949CD" w:rsidRPr="007D2317" w:rsidRDefault="009949CD" w:rsidP="007D2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23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Актуалізація знань</w:t>
            </w:r>
          </w:p>
          <w:p w:rsidR="009949CD" w:rsidRPr="007D2317" w:rsidRDefault="009949CD" w:rsidP="007D2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23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(виклик)</w:t>
            </w:r>
          </w:p>
        </w:tc>
        <w:tc>
          <w:tcPr>
            <w:tcW w:w="2126" w:type="dxa"/>
          </w:tcPr>
          <w:p w:rsidR="009949CD" w:rsidRPr="007D2317" w:rsidRDefault="009949CD" w:rsidP="007D2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23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1.Учні активно пригадують те, що вони знають з теми.</w:t>
            </w:r>
          </w:p>
          <w:p w:rsidR="009949CD" w:rsidRPr="007D2317" w:rsidRDefault="009949CD" w:rsidP="007D2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23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2.Активізується діяльність учнів </w:t>
            </w:r>
            <w:bookmarkStart w:id="0" w:name="_GoBack"/>
            <w:bookmarkEnd w:id="0"/>
            <w:r w:rsidRPr="007D23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уроці.</w:t>
            </w:r>
          </w:p>
          <w:p w:rsidR="009949CD" w:rsidRPr="007D2317" w:rsidRDefault="009949CD" w:rsidP="007D2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23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3.Формується зацікавленість та спрямованість на подальше дослідження теми.</w:t>
            </w:r>
          </w:p>
        </w:tc>
        <w:tc>
          <w:tcPr>
            <w:tcW w:w="2410" w:type="dxa"/>
          </w:tcPr>
          <w:p w:rsidR="009949CD" w:rsidRPr="007D2317" w:rsidRDefault="009949CD" w:rsidP="007D2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23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1.Активізує діяльність учнів постановкою проблемного питання.</w:t>
            </w:r>
          </w:p>
          <w:p w:rsidR="009949CD" w:rsidRPr="007D2317" w:rsidRDefault="009949CD" w:rsidP="007D2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23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2.Пропонує сформулювати </w:t>
            </w:r>
            <w:r w:rsidRPr="007D23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завдання, довкола яких буде побудовано урок.</w:t>
            </w:r>
          </w:p>
          <w:p w:rsidR="009949CD" w:rsidRPr="007D2317" w:rsidRDefault="009949CD" w:rsidP="007D2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23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3.Мотивує навчальну діяльність учнів.</w:t>
            </w:r>
          </w:p>
        </w:tc>
        <w:tc>
          <w:tcPr>
            <w:tcW w:w="2268" w:type="dxa"/>
          </w:tcPr>
          <w:p w:rsidR="009949CD" w:rsidRPr="007D2317" w:rsidRDefault="009949CD" w:rsidP="007D2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23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1.Встановлюють рівень власного знання з теми, до якого можна додати нове.</w:t>
            </w:r>
          </w:p>
          <w:p w:rsidR="009949CD" w:rsidRPr="007D2317" w:rsidRDefault="009949CD" w:rsidP="007D2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23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2.Ставлять питання,на які </w:t>
            </w:r>
            <w:r w:rsidRPr="007D23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бажають отримати відповіді.</w:t>
            </w:r>
          </w:p>
          <w:p w:rsidR="009949CD" w:rsidRPr="007D2317" w:rsidRDefault="009949CD" w:rsidP="007D2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23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3.Прогнозують очікувані результати.</w:t>
            </w:r>
          </w:p>
          <w:p w:rsidR="009949CD" w:rsidRPr="007D2317" w:rsidRDefault="009949CD" w:rsidP="007D2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9949CD" w:rsidRPr="007D2317" w:rsidRDefault="00E704B3" w:rsidP="007D231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23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«Мозковий штурм», «</w:t>
            </w:r>
            <w:proofErr w:type="spellStart"/>
            <w:r w:rsidRPr="007D23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="009949CD" w:rsidRPr="007D23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ронування</w:t>
            </w:r>
            <w:proofErr w:type="spellEnd"/>
            <w:r w:rsidR="009949CD" w:rsidRPr="007D23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»,</w:t>
            </w:r>
          </w:p>
          <w:p w:rsidR="009949CD" w:rsidRPr="007D2317" w:rsidRDefault="009949CD" w:rsidP="007D2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23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7D23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Кубування</w:t>
            </w:r>
            <w:proofErr w:type="spellEnd"/>
            <w:r w:rsidRPr="007D23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»,</w:t>
            </w:r>
          </w:p>
          <w:p w:rsidR="009949CD" w:rsidRPr="007D2317" w:rsidRDefault="009949CD" w:rsidP="007D2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23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«Порушена послідовність»,</w:t>
            </w:r>
          </w:p>
          <w:p w:rsidR="009949CD" w:rsidRPr="007D2317" w:rsidRDefault="009949CD" w:rsidP="007D2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23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«Вільне </w:t>
            </w:r>
            <w:r w:rsidRPr="007D23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письмо», «Огляд ідей» тощо.</w:t>
            </w:r>
          </w:p>
        </w:tc>
      </w:tr>
      <w:tr w:rsidR="009949CD" w:rsidRPr="007D2317" w:rsidTr="009949CD">
        <w:tc>
          <w:tcPr>
            <w:tcW w:w="1844" w:type="dxa"/>
          </w:tcPr>
          <w:p w:rsidR="009949CD" w:rsidRPr="007D2317" w:rsidRDefault="009949CD" w:rsidP="007D2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23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ІІ.</w:t>
            </w:r>
            <w:r w:rsidR="00E704B3" w:rsidRPr="007D23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D23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Усвідомлення </w:t>
            </w:r>
          </w:p>
          <w:p w:rsidR="009949CD" w:rsidRPr="007D2317" w:rsidRDefault="009949CD" w:rsidP="007D2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23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змісту.</w:t>
            </w:r>
          </w:p>
        </w:tc>
        <w:tc>
          <w:tcPr>
            <w:tcW w:w="2126" w:type="dxa"/>
          </w:tcPr>
          <w:p w:rsidR="009949CD" w:rsidRPr="007D2317" w:rsidRDefault="009949CD" w:rsidP="007D2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23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1.Збереження зацікавленості до теми, отриманого на ступені актуалізації.</w:t>
            </w:r>
          </w:p>
          <w:p w:rsidR="009949CD" w:rsidRPr="007D2317" w:rsidRDefault="009949CD" w:rsidP="007D2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23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2.Підтримка зусиль учнів перевірити своє власне розуміння теми.</w:t>
            </w:r>
          </w:p>
          <w:p w:rsidR="009949CD" w:rsidRPr="007D2317" w:rsidRDefault="009949CD" w:rsidP="007D2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23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3.Поступовий перехід від «старих» знань до нової інформації.</w:t>
            </w:r>
          </w:p>
        </w:tc>
        <w:tc>
          <w:tcPr>
            <w:tcW w:w="2410" w:type="dxa"/>
          </w:tcPr>
          <w:p w:rsidR="009949CD" w:rsidRPr="007D2317" w:rsidRDefault="009949CD" w:rsidP="007D2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23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1.Організовує діяльність учнів на уроці.</w:t>
            </w:r>
          </w:p>
          <w:p w:rsidR="009949CD" w:rsidRPr="007D2317" w:rsidRDefault="009949CD" w:rsidP="007D2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23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2.Виступає у ролі ділового партнера.</w:t>
            </w:r>
          </w:p>
          <w:p w:rsidR="009949CD" w:rsidRPr="007D2317" w:rsidRDefault="009949CD" w:rsidP="007D2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23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3.Створює ситуацію самостійного здобуття знань учнями.</w:t>
            </w:r>
          </w:p>
        </w:tc>
        <w:tc>
          <w:tcPr>
            <w:tcW w:w="2268" w:type="dxa"/>
          </w:tcPr>
          <w:p w:rsidR="009949CD" w:rsidRPr="007D2317" w:rsidRDefault="009949CD" w:rsidP="007D2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23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1.Працюють з новою інформацією та ідеями, осмислюючи їх.</w:t>
            </w:r>
          </w:p>
          <w:p w:rsidR="009949CD" w:rsidRPr="007D2317" w:rsidRDefault="009949CD" w:rsidP="007D2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23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2.Шукають відповіді на раніше поставлені питання.</w:t>
            </w:r>
          </w:p>
          <w:p w:rsidR="009949CD" w:rsidRPr="007D2317" w:rsidRDefault="009949CD" w:rsidP="007D2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23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3.Самостійно підтримують свою зацікавленість у роботі.</w:t>
            </w:r>
          </w:p>
          <w:p w:rsidR="009949CD" w:rsidRPr="007D2317" w:rsidRDefault="009949CD" w:rsidP="007D2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23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4.Перевіряють своє власне розуміння нового матеріалу під час виконання різних завдань.</w:t>
            </w:r>
          </w:p>
        </w:tc>
        <w:tc>
          <w:tcPr>
            <w:tcW w:w="1984" w:type="dxa"/>
          </w:tcPr>
          <w:p w:rsidR="009949CD" w:rsidRPr="007D2317" w:rsidRDefault="009949CD" w:rsidP="007D2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23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Система позначок «Поміч», «Діаграма Вена», «Понятійна таблиця», «Джиг-</w:t>
            </w:r>
            <w:proofErr w:type="spellStart"/>
            <w:r w:rsidRPr="007D23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соу</w:t>
            </w:r>
            <w:proofErr w:type="spellEnd"/>
            <w:r w:rsidRPr="007D23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», «Щоденник подвійних нотаток», «Акваріум», «Читання  з</w:t>
            </w:r>
            <w:r w:rsidR="00BE6C5F" w:rsidRPr="007D23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D23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передбаченням», «Запитання до автора» тощо.</w:t>
            </w:r>
          </w:p>
        </w:tc>
      </w:tr>
      <w:tr w:rsidR="009949CD" w:rsidRPr="007D2317" w:rsidTr="009949CD">
        <w:tc>
          <w:tcPr>
            <w:tcW w:w="1844" w:type="dxa"/>
          </w:tcPr>
          <w:p w:rsidR="009949CD" w:rsidRPr="007D2317" w:rsidRDefault="009949CD" w:rsidP="007D2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23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ІІІ. Рефлексія (міркування)</w:t>
            </w:r>
          </w:p>
        </w:tc>
        <w:tc>
          <w:tcPr>
            <w:tcW w:w="2126" w:type="dxa"/>
          </w:tcPr>
          <w:p w:rsidR="009949CD" w:rsidRPr="007D2317" w:rsidRDefault="009949CD" w:rsidP="007D2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23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1.Порівняльний аналіз знань, що мав учень на початку уроку з тими, що він здобув під час навчання.</w:t>
            </w:r>
          </w:p>
          <w:p w:rsidR="009949CD" w:rsidRPr="007D2317" w:rsidRDefault="009949CD" w:rsidP="007D2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23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2.Творче переосмислення,</w:t>
            </w:r>
          </w:p>
          <w:p w:rsidR="009949CD" w:rsidRPr="007D2317" w:rsidRDefault="009949CD" w:rsidP="007D2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23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інтерпретація здобутої інформації.</w:t>
            </w:r>
          </w:p>
          <w:p w:rsidR="009949CD" w:rsidRPr="007D2317" w:rsidRDefault="009949CD" w:rsidP="007D2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23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3.Активний обмін думками між учнями.</w:t>
            </w:r>
          </w:p>
        </w:tc>
        <w:tc>
          <w:tcPr>
            <w:tcW w:w="2410" w:type="dxa"/>
          </w:tcPr>
          <w:p w:rsidR="009949CD" w:rsidRPr="007D2317" w:rsidRDefault="009949CD" w:rsidP="007D2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23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1.Повертає учнів на початок уроку та пропонує прокоментувати виконання поставлених завдань, внести зміни або доповнення. </w:t>
            </w:r>
          </w:p>
          <w:p w:rsidR="009949CD" w:rsidRPr="007D2317" w:rsidRDefault="009949CD" w:rsidP="007D2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23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2.Добирає творчі завдання, для виконання яких учням знадобляться нові знання. </w:t>
            </w:r>
          </w:p>
          <w:p w:rsidR="009949CD" w:rsidRPr="007D2317" w:rsidRDefault="009949CD" w:rsidP="007D2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23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3.Систематизує здобуті учнями знання, підводить підсумок.</w:t>
            </w:r>
          </w:p>
        </w:tc>
        <w:tc>
          <w:tcPr>
            <w:tcW w:w="2268" w:type="dxa"/>
          </w:tcPr>
          <w:p w:rsidR="009949CD" w:rsidRPr="007D2317" w:rsidRDefault="009949CD" w:rsidP="007D2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23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1.Перетворюють нові знання на свої власні.</w:t>
            </w:r>
          </w:p>
          <w:p w:rsidR="009949CD" w:rsidRPr="007D2317" w:rsidRDefault="009949CD" w:rsidP="007D2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23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2.Фіксують нові терміни,навички, точки зору.</w:t>
            </w:r>
          </w:p>
          <w:p w:rsidR="009949CD" w:rsidRPr="007D2317" w:rsidRDefault="009949CD" w:rsidP="007D2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23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3.Висловлюють щойно сприйняті ідеї та відомості своїми власними словами.</w:t>
            </w:r>
          </w:p>
        </w:tc>
        <w:tc>
          <w:tcPr>
            <w:tcW w:w="1984" w:type="dxa"/>
          </w:tcPr>
          <w:p w:rsidR="009949CD" w:rsidRPr="007D2317" w:rsidRDefault="009949CD" w:rsidP="007D2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23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«Мікрофон», «Галерея», «Написання есе»,</w:t>
            </w:r>
          </w:p>
          <w:p w:rsidR="009949CD" w:rsidRPr="007D2317" w:rsidRDefault="009949CD" w:rsidP="007D2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23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7D2317" w:rsidRPr="007D23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7D23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искусія», «</w:t>
            </w:r>
            <w:proofErr w:type="spellStart"/>
            <w:r w:rsidRPr="007D23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Сенкан</w:t>
            </w:r>
            <w:proofErr w:type="spellEnd"/>
            <w:r w:rsidRPr="007D23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», «Збережи останнє слово для мене», «Дерево рішень» тощо.</w:t>
            </w:r>
          </w:p>
        </w:tc>
      </w:tr>
    </w:tbl>
    <w:p w:rsidR="0006045A" w:rsidRPr="007D2317" w:rsidRDefault="0006045A" w:rsidP="007D23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9949CD" w:rsidRPr="007D2317" w:rsidRDefault="00D30182" w:rsidP="007D2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23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Отже, </w:t>
      </w:r>
      <w:r w:rsidR="0006045A" w:rsidRPr="007D23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використання </w:t>
      </w:r>
      <w:r w:rsidRPr="007D23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інноваційн</w:t>
      </w:r>
      <w:r w:rsidR="0006045A" w:rsidRPr="007D23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их технологій</w:t>
      </w:r>
      <w:r w:rsidRPr="007D23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– це процес, який оновлює навчальну систему та унеможливлює пасивність учнів під час уроку. Новітні методи допомагають встановити партнерські взаємовідносини між вчителем та учнями, що</w:t>
      </w:r>
      <w:r w:rsidR="0006045A" w:rsidRPr="007D23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D23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позитивно впливає на процес засвоєння інформації та формування соціокультурної компетентності</w:t>
      </w:r>
      <w:r w:rsidR="0006045A" w:rsidRPr="007D23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7D2317" w:rsidRDefault="007D2317" w:rsidP="007D2317">
      <w:pPr>
        <w:pStyle w:val="a3"/>
        <w:rPr>
          <w:b/>
          <w:szCs w:val="28"/>
        </w:rPr>
      </w:pPr>
    </w:p>
    <w:p w:rsidR="00D372F6" w:rsidRPr="007D2317" w:rsidRDefault="007D2317" w:rsidP="007D2317">
      <w:pPr>
        <w:pStyle w:val="a3"/>
        <w:rPr>
          <w:b/>
          <w:szCs w:val="28"/>
        </w:rPr>
      </w:pPr>
      <w:r>
        <w:rPr>
          <w:b/>
          <w:szCs w:val="28"/>
        </w:rPr>
        <w:t xml:space="preserve">СПИСОК </w:t>
      </w:r>
      <w:r w:rsidR="00275284" w:rsidRPr="007D2317">
        <w:rPr>
          <w:b/>
          <w:szCs w:val="28"/>
        </w:rPr>
        <w:t>В</w:t>
      </w:r>
      <w:r>
        <w:rPr>
          <w:b/>
          <w:szCs w:val="28"/>
        </w:rPr>
        <w:t>ИКОРИСТАНИХ ДЖЕРЕЛ</w:t>
      </w:r>
      <w:r w:rsidR="00D372F6" w:rsidRPr="007D2317">
        <w:rPr>
          <w:b/>
          <w:szCs w:val="28"/>
        </w:rPr>
        <w:t>:</w:t>
      </w:r>
    </w:p>
    <w:p w:rsidR="00D372F6" w:rsidRPr="007D2317" w:rsidRDefault="007D2317" w:rsidP="007D23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proofErr w:type="spellStart"/>
      <w:r w:rsidR="00D372F6" w:rsidRPr="007D2317">
        <w:rPr>
          <w:rFonts w:ascii="Times New Roman" w:hAnsi="Times New Roman"/>
          <w:sz w:val="28"/>
          <w:szCs w:val="28"/>
          <w:lang w:val="uk-UA"/>
        </w:rPr>
        <w:t>Химинець</w:t>
      </w:r>
      <w:proofErr w:type="spellEnd"/>
      <w:r w:rsidR="00D372F6" w:rsidRPr="007D2317">
        <w:rPr>
          <w:rFonts w:ascii="Times New Roman" w:hAnsi="Times New Roman"/>
          <w:sz w:val="28"/>
          <w:szCs w:val="28"/>
          <w:lang w:val="uk-UA"/>
        </w:rPr>
        <w:t xml:space="preserve"> В.В. </w:t>
      </w:r>
      <w:proofErr w:type="spellStart"/>
      <w:r w:rsidR="004A546D" w:rsidRPr="007D2317">
        <w:rPr>
          <w:rFonts w:ascii="Times New Roman" w:hAnsi="Times New Roman"/>
          <w:sz w:val="28"/>
          <w:szCs w:val="28"/>
          <w:lang w:val="uk-UA"/>
        </w:rPr>
        <w:t>Кірик</w:t>
      </w:r>
      <w:proofErr w:type="spellEnd"/>
      <w:r w:rsidR="004A546D" w:rsidRPr="007D2317">
        <w:rPr>
          <w:rFonts w:ascii="Times New Roman" w:hAnsi="Times New Roman"/>
          <w:sz w:val="28"/>
          <w:szCs w:val="28"/>
          <w:lang w:val="uk-UA"/>
        </w:rPr>
        <w:t xml:space="preserve"> М.Ю.</w:t>
      </w:r>
      <w:r w:rsidR="0006045A" w:rsidRPr="007D2317">
        <w:rPr>
          <w:rFonts w:ascii="Times New Roman" w:hAnsi="Times New Roman"/>
          <w:sz w:val="28"/>
          <w:szCs w:val="28"/>
          <w:lang w:val="uk-UA"/>
        </w:rPr>
        <w:t>(2012)</w:t>
      </w:r>
      <w:r w:rsidR="004A546D" w:rsidRPr="007D231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6045A" w:rsidRPr="007D2317">
        <w:rPr>
          <w:rFonts w:ascii="Times New Roman" w:hAnsi="Times New Roman"/>
          <w:sz w:val="28"/>
          <w:szCs w:val="28"/>
          <w:lang w:val="uk-UA"/>
        </w:rPr>
        <w:t>.</w:t>
      </w:r>
      <w:r w:rsidR="00D372F6" w:rsidRPr="007D2317">
        <w:rPr>
          <w:rFonts w:ascii="Times New Roman" w:hAnsi="Times New Roman"/>
          <w:sz w:val="28"/>
          <w:szCs w:val="28"/>
          <w:lang w:val="uk-UA"/>
        </w:rPr>
        <w:t>Інновації в початковій школі Тернопіль: Мандрівець</w:t>
      </w:r>
      <w:r w:rsidR="0006045A" w:rsidRPr="007D2317">
        <w:rPr>
          <w:rFonts w:ascii="Times New Roman" w:hAnsi="Times New Roman"/>
          <w:sz w:val="28"/>
          <w:szCs w:val="28"/>
          <w:lang w:val="uk-UA"/>
        </w:rPr>
        <w:t>.</w:t>
      </w:r>
      <w:r w:rsidR="00D372F6" w:rsidRPr="007D2317">
        <w:rPr>
          <w:rFonts w:ascii="Times New Roman" w:hAnsi="Times New Roman"/>
          <w:sz w:val="28"/>
          <w:szCs w:val="28"/>
          <w:lang w:val="uk-UA"/>
        </w:rPr>
        <w:t xml:space="preserve"> 312 с.</w:t>
      </w:r>
    </w:p>
    <w:p w:rsidR="00D372F6" w:rsidRPr="007D2317" w:rsidRDefault="007D2317" w:rsidP="007D23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2. </w:t>
      </w:r>
      <w:proofErr w:type="spellStart"/>
      <w:r w:rsidR="00D372F6" w:rsidRPr="007D2317">
        <w:rPr>
          <w:rFonts w:ascii="Times New Roman" w:hAnsi="Times New Roman"/>
          <w:sz w:val="28"/>
          <w:szCs w:val="28"/>
          <w:lang w:val="uk-UA"/>
        </w:rPr>
        <w:t>Пометун</w:t>
      </w:r>
      <w:proofErr w:type="spellEnd"/>
      <w:r w:rsidR="00D372F6" w:rsidRPr="007D2317">
        <w:rPr>
          <w:rFonts w:ascii="Times New Roman" w:hAnsi="Times New Roman"/>
          <w:sz w:val="28"/>
          <w:szCs w:val="28"/>
          <w:lang w:val="uk-UA"/>
        </w:rPr>
        <w:t xml:space="preserve"> О.</w:t>
      </w:r>
      <w:r w:rsidR="0006045A" w:rsidRPr="007D2317">
        <w:rPr>
          <w:rFonts w:ascii="Times New Roman" w:hAnsi="Times New Roman"/>
          <w:sz w:val="28"/>
          <w:szCs w:val="28"/>
          <w:lang w:val="uk-UA"/>
        </w:rPr>
        <w:t>(2003)</w:t>
      </w:r>
      <w:r w:rsidR="00275284" w:rsidRPr="007D231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72F6" w:rsidRPr="007D2317">
        <w:rPr>
          <w:rFonts w:ascii="Times New Roman" w:hAnsi="Times New Roman"/>
          <w:sz w:val="28"/>
          <w:szCs w:val="28"/>
          <w:lang w:val="uk-UA"/>
        </w:rPr>
        <w:t>Сучасний урок. Інтерактивні технології навчання К</w:t>
      </w:r>
      <w:r w:rsidR="004A546D" w:rsidRPr="007D2317">
        <w:rPr>
          <w:rFonts w:ascii="Times New Roman" w:hAnsi="Times New Roman"/>
          <w:sz w:val="28"/>
          <w:szCs w:val="28"/>
          <w:lang w:val="uk-UA"/>
        </w:rPr>
        <w:t>иїв</w:t>
      </w:r>
      <w:r w:rsidR="00D372F6" w:rsidRPr="007D2317">
        <w:rPr>
          <w:rFonts w:ascii="Times New Roman" w:hAnsi="Times New Roman"/>
          <w:sz w:val="28"/>
          <w:szCs w:val="28"/>
          <w:lang w:val="uk-UA"/>
        </w:rPr>
        <w:t>: «Видавництво А.С.К.»,</w:t>
      </w:r>
      <w:r w:rsidR="004A546D" w:rsidRPr="007D231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72F6" w:rsidRPr="007D2317">
        <w:rPr>
          <w:rFonts w:ascii="Times New Roman" w:hAnsi="Times New Roman"/>
          <w:sz w:val="28"/>
          <w:szCs w:val="28"/>
          <w:lang w:val="uk-UA"/>
        </w:rPr>
        <w:t>192с.</w:t>
      </w:r>
    </w:p>
    <w:p w:rsidR="0006045A" w:rsidRPr="007D2317" w:rsidRDefault="007D2317" w:rsidP="007D231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uk-UA"/>
        </w:rPr>
        <w:t xml:space="preserve">3. </w:t>
      </w:r>
      <w:proofErr w:type="spellStart"/>
      <w:r w:rsidR="0006045A" w:rsidRPr="007D2317">
        <w:rPr>
          <w:color w:val="000000"/>
          <w:sz w:val="28"/>
          <w:szCs w:val="28"/>
          <w:lang w:val="en-US"/>
        </w:rPr>
        <w:t>Abdalova</w:t>
      </w:r>
      <w:proofErr w:type="spellEnd"/>
      <w:r w:rsidR="0006045A" w:rsidRPr="007D2317">
        <w:rPr>
          <w:color w:val="000000"/>
          <w:sz w:val="28"/>
          <w:szCs w:val="28"/>
          <w:lang w:val="en-US"/>
        </w:rPr>
        <w:t>, O. I. &amp; Isakov, O. J. (2014). The use of e-learning technologies in the educational process. </w:t>
      </w:r>
      <w:r w:rsidR="0006045A" w:rsidRPr="007D2317">
        <w:rPr>
          <w:iCs/>
          <w:color w:val="000000"/>
          <w:sz w:val="28"/>
          <w:szCs w:val="28"/>
          <w:lang w:val="en-US"/>
        </w:rPr>
        <w:t>Distant and virtual training</w:t>
      </w:r>
      <w:r w:rsidR="0006045A" w:rsidRPr="007D2317">
        <w:rPr>
          <w:color w:val="000000"/>
          <w:sz w:val="28"/>
          <w:szCs w:val="28"/>
          <w:lang w:val="en-US"/>
        </w:rPr>
        <w:t>, (12), 50-55.</w:t>
      </w:r>
    </w:p>
    <w:p w:rsidR="009949CD" w:rsidRPr="007D2317" w:rsidRDefault="007D2317" w:rsidP="007D2317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 </w:t>
      </w:r>
      <w:r w:rsidR="0006045A" w:rsidRPr="007D2317">
        <w:rPr>
          <w:color w:val="000000"/>
          <w:sz w:val="28"/>
          <w:szCs w:val="28"/>
          <w:lang w:val="en-US"/>
        </w:rPr>
        <w:t xml:space="preserve">Oxford, R. L. &amp; </w:t>
      </w:r>
      <w:proofErr w:type="spellStart"/>
      <w:r w:rsidR="0006045A" w:rsidRPr="007D2317">
        <w:rPr>
          <w:color w:val="000000"/>
          <w:sz w:val="28"/>
          <w:szCs w:val="28"/>
          <w:lang w:val="en-US"/>
        </w:rPr>
        <w:t>Amerstorfer</w:t>
      </w:r>
      <w:proofErr w:type="spellEnd"/>
      <w:r w:rsidR="0006045A" w:rsidRPr="007D2317">
        <w:rPr>
          <w:color w:val="000000"/>
          <w:sz w:val="28"/>
          <w:szCs w:val="28"/>
          <w:lang w:val="en-US"/>
        </w:rPr>
        <w:t>, C. M. (2018).</w:t>
      </w:r>
      <w:r w:rsidR="0006045A" w:rsidRPr="007D2317">
        <w:rPr>
          <w:iCs/>
          <w:color w:val="000000"/>
          <w:sz w:val="28"/>
          <w:szCs w:val="28"/>
          <w:lang w:val="en-US"/>
        </w:rPr>
        <w:t> Language learning strategies and individual learner characteristics: Situating strategy use in diverse contexts. </w:t>
      </w:r>
      <w:r w:rsidR="0006045A" w:rsidRPr="007D2317">
        <w:rPr>
          <w:color w:val="000000"/>
          <w:sz w:val="28"/>
          <w:szCs w:val="28"/>
          <w:lang w:val="en-US"/>
        </w:rPr>
        <w:t>Bloomsbury Publishing.</w:t>
      </w:r>
    </w:p>
    <w:sectPr w:rsidR="009949CD" w:rsidRPr="007D2317" w:rsidSect="007D231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B4C84"/>
    <w:multiLevelType w:val="hybridMultilevel"/>
    <w:tmpl w:val="D144A1D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C3C10"/>
    <w:multiLevelType w:val="hybridMultilevel"/>
    <w:tmpl w:val="EFAEAA32"/>
    <w:lvl w:ilvl="0" w:tplc="5F6402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022BD"/>
    <w:multiLevelType w:val="hybridMultilevel"/>
    <w:tmpl w:val="68D0505E"/>
    <w:lvl w:ilvl="0" w:tplc="BE3C82F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66FA9"/>
    <w:multiLevelType w:val="hybridMultilevel"/>
    <w:tmpl w:val="68ECBAF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955E9"/>
    <w:multiLevelType w:val="multilevel"/>
    <w:tmpl w:val="14AC6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AE10FC"/>
    <w:multiLevelType w:val="hybridMultilevel"/>
    <w:tmpl w:val="B284EAF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9CD"/>
    <w:rsid w:val="0006045A"/>
    <w:rsid w:val="000F3C28"/>
    <w:rsid w:val="00275284"/>
    <w:rsid w:val="002D101F"/>
    <w:rsid w:val="004A546D"/>
    <w:rsid w:val="0057227C"/>
    <w:rsid w:val="007D2317"/>
    <w:rsid w:val="00866768"/>
    <w:rsid w:val="009949CD"/>
    <w:rsid w:val="00A123DD"/>
    <w:rsid w:val="00B547FF"/>
    <w:rsid w:val="00BE6C5F"/>
    <w:rsid w:val="00C71BBC"/>
    <w:rsid w:val="00D30182"/>
    <w:rsid w:val="00D372F6"/>
    <w:rsid w:val="00E704B3"/>
    <w:rsid w:val="00E7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786B2"/>
  <w15:docId w15:val="{014D373E-435A-4DF0-B4ED-E89B9936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4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949C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val="uk-UA"/>
    </w:rPr>
  </w:style>
  <w:style w:type="paragraph" w:styleId="a5">
    <w:name w:val="List Paragraph"/>
    <w:basedOn w:val="a"/>
    <w:uiPriority w:val="34"/>
    <w:qFormat/>
    <w:rsid w:val="009949C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9949CD"/>
    <w:rPr>
      <w:rFonts w:ascii="Times New Roman" w:eastAsia="Calibri" w:hAnsi="Times New Roman" w:cs="Times New Roman"/>
      <w:sz w:val="28"/>
      <w:lang w:val="uk-UA"/>
    </w:rPr>
  </w:style>
  <w:style w:type="paragraph" w:styleId="a6">
    <w:name w:val="Normal (Web)"/>
    <w:basedOn w:val="a"/>
    <w:uiPriority w:val="99"/>
    <w:unhideWhenUsed/>
    <w:rsid w:val="00060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8667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6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13</cp:revision>
  <dcterms:created xsi:type="dcterms:W3CDTF">2021-10-07T14:21:00Z</dcterms:created>
  <dcterms:modified xsi:type="dcterms:W3CDTF">2021-11-02T13:53:00Z</dcterms:modified>
</cp:coreProperties>
</file>