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E" w:rsidRDefault="0083738E" w:rsidP="008373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83738E">
        <w:rPr>
          <w:rFonts w:ascii="Times New Roman" w:hAnsi="Times New Roman"/>
          <w:b/>
          <w:sz w:val="28"/>
          <w:szCs w:val="28"/>
        </w:rPr>
        <w:t>ляхи формування творчої активності молодших школярів</w:t>
      </w:r>
    </w:p>
    <w:p w:rsidR="00D46AD2" w:rsidRPr="0083738E" w:rsidRDefault="0083738E" w:rsidP="008373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3738E">
        <w:rPr>
          <w:rFonts w:ascii="Times New Roman" w:hAnsi="Times New Roman"/>
          <w:b/>
          <w:sz w:val="28"/>
          <w:szCs w:val="28"/>
        </w:rPr>
        <w:t xml:space="preserve"> умовах </w:t>
      </w:r>
      <w:r>
        <w:rPr>
          <w:rFonts w:ascii="Times New Roman" w:hAnsi="Times New Roman"/>
          <w:b/>
          <w:sz w:val="28"/>
          <w:szCs w:val="28"/>
        </w:rPr>
        <w:t>Н</w:t>
      </w:r>
      <w:r w:rsidRPr="0083738E">
        <w:rPr>
          <w:rFonts w:ascii="Times New Roman" w:hAnsi="Times New Roman"/>
          <w:b/>
          <w:sz w:val="28"/>
          <w:szCs w:val="28"/>
        </w:rPr>
        <w:t>ової української школи</w:t>
      </w:r>
    </w:p>
    <w:p w:rsidR="00E7766D" w:rsidRPr="0083738E" w:rsidRDefault="00E7766D" w:rsidP="0083738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66D" w:rsidRPr="0083738E" w:rsidRDefault="00E7766D" w:rsidP="0083738E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3738E">
        <w:rPr>
          <w:rFonts w:ascii="Times New Roman" w:hAnsi="Times New Roman"/>
          <w:b/>
          <w:sz w:val="28"/>
          <w:szCs w:val="28"/>
        </w:rPr>
        <w:t>Тарапака Наталія Володимирівна</w:t>
      </w:r>
      <w:r w:rsidR="0083738E">
        <w:rPr>
          <w:rFonts w:ascii="Times New Roman" w:hAnsi="Times New Roman"/>
          <w:b/>
          <w:sz w:val="28"/>
          <w:szCs w:val="28"/>
        </w:rPr>
        <w:t>,</w:t>
      </w:r>
    </w:p>
    <w:p w:rsidR="0083738E" w:rsidRDefault="00E7766D" w:rsidP="0083738E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завідувач</w:t>
      </w:r>
      <w:r w:rsidR="0083738E">
        <w:rPr>
          <w:rFonts w:ascii="Times New Roman" w:hAnsi="Times New Roman"/>
          <w:sz w:val="28"/>
          <w:szCs w:val="28"/>
        </w:rPr>
        <w:t>ка</w:t>
      </w:r>
      <w:r w:rsidRPr="0083738E">
        <w:rPr>
          <w:rFonts w:ascii="Times New Roman" w:hAnsi="Times New Roman"/>
          <w:sz w:val="28"/>
          <w:szCs w:val="28"/>
        </w:rPr>
        <w:t xml:space="preserve"> кафедри дошкільної та початкової освіти</w:t>
      </w:r>
    </w:p>
    <w:p w:rsidR="0083738E" w:rsidRDefault="0083738E" w:rsidP="0083738E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</w:t>
      </w:r>
      <w:r w:rsidR="00E7766D" w:rsidRPr="0083738E">
        <w:rPr>
          <w:rFonts w:ascii="Times New Roman" w:hAnsi="Times New Roman"/>
          <w:sz w:val="28"/>
          <w:szCs w:val="28"/>
        </w:rPr>
        <w:t xml:space="preserve"> «Кіровоградський обласний інститут післядипломної</w:t>
      </w:r>
    </w:p>
    <w:p w:rsidR="0083738E" w:rsidRDefault="00E7766D" w:rsidP="0083738E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педагогічної освіти імені Василя Сухомлинського»,</w:t>
      </w:r>
    </w:p>
    <w:p w:rsidR="00D46AD2" w:rsidRPr="0083738E" w:rsidRDefault="00E7766D" w:rsidP="0083738E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кандидат</w:t>
      </w:r>
      <w:r w:rsidR="0083738E">
        <w:rPr>
          <w:rFonts w:ascii="Times New Roman" w:hAnsi="Times New Roman"/>
          <w:sz w:val="28"/>
          <w:szCs w:val="28"/>
        </w:rPr>
        <w:t>ка</w:t>
      </w:r>
      <w:r w:rsidRPr="0083738E">
        <w:rPr>
          <w:rFonts w:ascii="Times New Roman" w:hAnsi="Times New Roman"/>
          <w:sz w:val="28"/>
          <w:szCs w:val="28"/>
        </w:rPr>
        <w:t xml:space="preserve"> педагогічних наук, доцент</w:t>
      </w:r>
      <w:r w:rsidR="0083738E">
        <w:rPr>
          <w:rFonts w:ascii="Times New Roman" w:hAnsi="Times New Roman"/>
          <w:sz w:val="28"/>
          <w:szCs w:val="28"/>
        </w:rPr>
        <w:t>ка</w:t>
      </w:r>
    </w:p>
    <w:p w:rsidR="00E7766D" w:rsidRPr="0083738E" w:rsidRDefault="00E7766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66D" w:rsidRPr="0083738E" w:rsidRDefault="0083738E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b/>
          <w:sz w:val="28"/>
          <w:szCs w:val="28"/>
        </w:rPr>
        <w:t>Анотація.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1791D" w:rsidRPr="0083738E">
        <w:rPr>
          <w:rFonts w:ascii="Times New Roman" w:hAnsi="Times New Roman"/>
          <w:sz w:val="28"/>
          <w:szCs w:val="28"/>
        </w:rPr>
        <w:t>В статті розкрит</w:t>
      </w:r>
      <w:r>
        <w:rPr>
          <w:rFonts w:ascii="Times New Roman" w:hAnsi="Times New Roman"/>
          <w:sz w:val="28"/>
          <w:szCs w:val="28"/>
        </w:rPr>
        <w:t>о</w:t>
      </w:r>
      <w:r w:rsidR="0051791D" w:rsidRPr="0083738E">
        <w:rPr>
          <w:rFonts w:ascii="Times New Roman" w:hAnsi="Times New Roman"/>
          <w:sz w:val="28"/>
          <w:szCs w:val="28"/>
        </w:rPr>
        <w:t xml:space="preserve"> шляхи формування творчої активності молодших школярів в умовах Нової української школи</w:t>
      </w:r>
      <w:r>
        <w:rPr>
          <w:rFonts w:ascii="Times New Roman" w:hAnsi="Times New Roman"/>
          <w:sz w:val="28"/>
          <w:szCs w:val="28"/>
        </w:rPr>
        <w:t>.</w:t>
      </w:r>
    </w:p>
    <w:p w:rsidR="0051791D" w:rsidRPr="0083738E" w:rsidRDefault="0051791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b/>
          <w:sz w:val="28"/>
          <w:szCs w:val="28"/>
        </w:rPr>
        <w:t>Ключові слова:</w:t>
      </w:r>
      <w:r w:rsidRPr="0083738E">
        <w:rPr>
          <w:rFonts w:ascii="Times New Roman" w:hAnsi="Times New Roman"/>
          <w:sz w:val="28"/>
          <w:szCs w:val="28"/>
        </w:rPr>
        <w:t xml:space="preserve"> творчість; активність; формування; молодші школярі; особистість</w:t>
      </w:r>
      <w:r w:rsidR="0083738E">
        <w:rPr>
          <w:rFonts w:ascii="Times New Roman" w:hAnsi="Times New Roman"/>
          <w:sz w:val="28"/>
          <w:szCs w:val="28"/>
        </w:rPr>
        <w:t>.</w:t>
      </w:r>
    </w:p>
    <w:p w:rsidR="0051791D" w:rsidRPr="0083738E" w:rsidRDefault="0051791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8B6" w:rsidRPr="0083738E" w:rsidRDefault="009E012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Проблема творчої активності завжди була в полі зору вчених й сьогодні залишається актуальною. </w:t>
      </w:r>
      <w:r w:rsidR="003828B6" w:rsidRPr="0083738E">
        <w:rPr>
          <w:rFonts w:ascii="Times New Roman" w:hAnsi="Times New Roman"/>
          <w:sz w:val="28"/>
          <w:szCs w:val="28"/>
        </w:rPr>
        <w:t>В Концепції «Нова українська школа»зазначено, щоб допомогти дитині зробити перші кроки в творчості задля радісного, щасливого життя кожен учитель має плекати в собі риси креативної особистості, здатної відчувати радість, захоплення</w:t>
      </w:r>
      <w:r w:rsidR="00AE059D" w:rsidRPr="0083738E">
        <w:rPr>
          <w:rFonts w:ascii="Times New Roman" w:hAnsi="Times New Roman"/>
          <w:sz w:val="28"/>
          <w:szCs w:val="28"/>
        </w:rPr>
        <w:t xml:space="preserve"> і щастя від творчої діяльності </w:t>
      </w:r>
      <w:r w:rsidR="00D52535" w:rsidRPr="0083738E">
        <w:rPr>
          <w:rFonts w:ascii="Times New Roman" w:hAnsi="Times New Roman"/>
          <w:sz w:val="28"/>
          <w:szCs w:val="28"/>
        </w:rPr>
        <w:t>[2]</w:t>
      </w:r>
      <w:r w:rsidR="00AE059D" w:rsidRPr="0083738E">
        <w:rPr>
          <w:rFonts w:ascii="Times New Roman" w:hAnsi="Times New Roman"/>
          <w:sz w:val="28"/>
          <w:szCs w:val="28"/>
        </w:rPr>
        <w:t>.</w:t>
      </w:r>
    </w:p>
    <w:p w:rsidR="00BA3239" w:rsidRPr="0083738E" w:rsidRDefault="00BA3239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Актуальними для Нової української школи є такі ідеї </w:t>
      </w:r>
      <w:r w:rsidR="00B36BEC" w:rsidRPr="0083738E">
        <w:rPr>
          <w:rFonts w:ascii="Times New Roman" w:hAnsi="Times New Roman"/>
          <w:sz w:val="28"/>
          <w:szCs w:val="28"/>
        </w:rPr>
        <w:t>як</w:t>
      </w:r>
      <w:r w:rsidR="00141245" w:rsidRPr="0083738E">
        <w:rPr>
          <w:rFonts w:ascii="Times New Roman" w:hAnsi="Times New Roman"/>
          <w:sz w:val="28"/>
          <w:szCs w:val="28"/>
        </w:rPr>
        <w:t>:</w:t>
      </w:r>
      <w:r w:rsidR="00B36BEC" w:rsidRPr="0083738E">
        <w:rPr>
          <w:rFonts w:ascii="Times New Roman" w:hAnsi="Times New Roman"/>
          <w:sz w:val="28"/>
          <w:szCs w:val="28"/>
        </w:rPr>
        <w:t xml:space="preserve"> активність учнів у освітньому процес</w:t>
      </w:r>
      <w:r w:rsidR="00357360" w:rsidRPr="0083738E">
        <w:rPr>
          <w:rFonts w:ascii="Times New Roman" w:hAnsi="Times New Roman"/>
          <w:sz w:val="28"/>
          <w:szCs w:val="28"/>
        </w:rPr>
        <w:t>і;</w:t>
      </w:r>
      <w:r w:rsidR="00B36BEC" w:rsidRPr="0083738E">
        <w:rPr>
          <w:rFonts w:ascii="Times New Roman" w:hAnsi="Times New Roman"/>
          <w:sz w:val="28"/>
          <w:szCs w:val="28"/>
        </w:rPr>
        <w:t>орієнтація на інтереси</w:t>
      </w:r>
      <w:r w:rsidR="002E51E2" w:rsidRPr="0083738E">
        <w:rPr>
          <w:rFonts w:ascii="Times New Roman" w:hAnsi="Times New Roman"/>
          <w:sz w:val="28"/>
          <w:szCs w:val="28"/>
        </w:rPr>
        <w:t xml:space="preserve"> та досвід учнів</w:t>
      </w:r>
      <w:r w:rsidR="00357360" w:rsidRPr="0083738E">
        <w:rPr>
          <w:rFonts w:ascii="Times New Roman" w:hAnsi="Times New Roman"/>
          <w:sz w:val="28"/>
          <w:szCs w:val="28"/>
        </w:rPr>
        <w:t>;</w:t>
      </w:r>
      <w:r w:rsidR="002E51E2" w:rsidRPr="0083738E">
        <w:rPr>
          <w:rFonts w:ascii="Times New Roman" w:hAnsi="Times New Roman"/>
          <w:sz w:val="28"/>
          <w:szCs w:val="28"/>
        </w:rPr>
        <w:t>створення навчального середовища яке б перетворило нав</w:t>
      </w:r>
      <w:r w:rsidR="00AE059D" w:rsidRPr="0083738E">
        <w:rPr>
          <w:rFonts w:ascii="Times New Roman" w:hAnsi="Times New Roman"/>
          <w:sz w:val="28"/>
          <w:szCs w:val="28"/>
        </w:rPr>
        <w:t xml:space="preserve">чання на яскравий елемент життя </w:t>
      </w:r>
      <w:r w:rsidR="00D52535" w:rsidRPr="0083738E">
        <w:rPr>
          <w:rFonts w:ascii="Times New Roman" w:hAnsi="Times New Roman"/>
          <w:sz w:val="28"/>
          <w:szCs w:val="28"/>
        </w:rPr>
        <w:t>[3]</w:t>
      </w:r>
      <w:r w:rsidR="00AE059D" w:rsidRPr="0083738E">
        <w:rPr>
          <w:rFonts w:ascii="Times New Roman" w:hAnsi="Times New Roman"/>
          <w:sz w:val="28"/>
          <w:szCs w:val="28"/>
        </w:rPr>
        <w:t>.</w:t>
      </w:r>
    </w:p>
    <w:p w:rsidR="003828B6" w:rsidRPr="0083738E" w:rsidRDefault="003828B6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Творча активність особистості є складною, багатогранною і багатофункціональною психічною складовою особистості, дослідження якої стало предметом вивчення багатьох вітчизняних і зарубіжних психологів та педагогів.</w:t>
      </w:r>
    </w:p>
    <w:p w:rsidR="009E0122" w:rsidRPr="0083738E" w:rsidRDefault="009E012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Проаналізувавши основні теоретичні положення, проголошені Д. Богоявленською, Л. Виготським, О. </w:t>
      </w:r>
      <w:proofErr w:type="spellStart"/>
      <w:r w:rsidRPr="0083738E">
        <w:rPr>
          <w:rFonts w:ascii="Times New Roman" w:hAnsi="Times New Roman"/>
          <w:sz w:val="28"/>
          <w:szCs w:val="28"/>
        </w:rPr>
        <w:t>Кононко</w:t>
      </w:r>
      <w:proofErr w:type="spellEnd"/>
      <w:r w:rsidRPr="0083738E">
        <w:rPr>
          <w:rFonts w:ascii="Times New Roman" w:hAnsi="Times New Roman"/>
          <w:sz w:val="28"/>
          <w:szCs w:val="28"/>
        </w:rPr>
        <w:t>, А. </w:t>
      </w:r>
      <w:proofErr w:type="spellStart"/>
      <w:r w:rsidRPr="0083738E">
        <w:rPr>
          <w:rFonts w:ascii="Times New Roman" w:hAnsi="Times New Roman"/>
          <w:sz w:val="28"/>
          <w:szCs w:val="28"/>
        </w:rPr>
        <w:t>Матюшкіним</w:t>
      </w:r>
      <w:proofErr w:type="spellEnd"/>
      <w:r w:rsidRPr="0083738E">
        <w:rPr>
          <w:rFonts w:ascii="Times New Roman" w:hAnsi="Times New Roman"/>
          <w:sz w:val="28"/>
          <w:szCs w:val="28"/>
        </w:rPr>
        <w:t>, можна відзначити, що творча активність найчастіше розглядається у двох аспектах: як стихійний процес творення нового і як сукупність властивостей особистості, які забезпечують її залучення у цей процес. Особливу увагу науковці, зокрема й Т. Коваленко, акцентують на самостійності мислення учня, тому що тільки у творчій активності найбільш яскраво виявляється його індивідуальність.</w:t>
      </w:r>
    </w:p>
    <w:p w:rsidR="009E0122" w:rsidRPr="0083738E" w:rsidRDefault="009E012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Проблему творчої активності у вітчизняній науці досліджували Б. </w:t>
      </w:r>
      <w:proofErr w:type="spellStart"/>
      <w:r w:rsidRPr="0083738E">
        <w:rPr>
          <w:rFonts w:ascii="Times New Roman" w:hAnsi="Times New Roman"/>
          <w:sz w:val="28"/>
          <w:szCs w:val="28"/>
        </w:rPr>
        <w:t>Бехтєрев</w:t>
      </w:r>
      <w:proofErr w:type="spellEnd"/>
      <w:r w:rsidRPr="0083738E">
        <w:rPr>
          <w:rFonts w:ascii="Times New Roman" w:hAnsi="Times New Roman"/>
          <w:sz w:val="28"/>
          <w:szCs w:val="28"/>
        </w:rPr>
        <w:t>, В. Вернадський, Л. Виготський, В. Давидов, А. </w:t>
      </w:r>
      <w:proofErr w:type="spellStart"/>
      <w:r w:rsidRPr="0083738E">
        <w:rPr>
          <w:rFonts w:ascii="Times New Roman" w:hAnsi="Times New Roman"/>
          <w:sz w:val="28"/>
          <w:szCs w:val="28"/>
        </w:rPr>
        <w:t>Лазурський</w:t>
      </w:r>
      <w:proofErr w:type="spellEnd"/>
      <w:r w:rsidRPr="0083738E">
        <w:rPr>
          <w:rFonts w:ascii="Times New Roman" w:hAnsi="Times New Roman"/>
          <w:sz w:val="28"/>
          <w:szCs w:val="28"/>
        </w:rPr>
        <w:t>, С. Рубінштейн, Д. </w:t>
      </w:r>
      <w:proofErr w:type="spellStart"/>
      <w:r w:rsidRPr="0083738E">
        <w:rPr>
          <w:rFonts w:ascii="Times New Roman" w:hAnsi="Times New Roman"/>
          <w:sz w:val="28"/>
          <w:szCs w:val="28"/>
        </w:rPr>
        <w:t>Узнадзе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та інші. Кожен з вчених по-різному підходить до визначення терміну «активність». О. </w:t>
      </w:r>
      <w:proofErr w:type="spellStart"/>
      <w:r w:rsidRPr="0083738E">
        <w:rPr>
          <w:rFonts w:ascii="Times New Roman" w:hAnsi="Times New Roman"/>
          <w:sz w:val="28"/>
          <w:szCs w:val="28"/>
        </w:rPr>
        <w:t>Кононко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та Т. Ільїна визначають «активність» як характеристику процесу діяльності, Г. Костюк, Т. </w:t>
      </w:r>
      <w:proofErr w:type="spellStart"/>
      <w:r w:rsidRPr="0083738E">
        <w:rPr>
          <w:rFonts w:ascii="Times New Roman" w:hAnsi="Times New Roman"/>
          <w:sz w:val="28"/>
          <w:szCs w:val="28"/>
        </w:rPr>
        <w:t>Мальковська</w:t>
      </w:r>
      <w:proofErr w:type="spellEnd"/>
      <w:r w:rsidRPr="0083738E">
        <w:rPr>
          <w:rFonts w:ascii="Times New Roman" w:hAnsi="Times New Roman"/>
          <w:sz w:val="28"/>
          <w:szCs w:val="28"/>
        </w:rPr>
        <w:t>, О. Петров – як якість та міру діяльності, Л. </w:t>
      </w:r>
      <w:proofErr w:type="spellStart"/>
      <w:r w:rsidRPr="0083738E">
        <w:rPr>
          <w:rFonts w:ascii="Times New Roman" w:hAnsi="Times New Roman"/>
          <w:sz w:val="28"/>
          <w:szCs w:val="28"/>
        </w:rPr>
        <w:t>Божович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– як компонент темпераменту, В. </w:t>
      </w:r>
      <w:proofErr w:type="spellStart"/>
      <w:r w:rsidRPr="0083738E">
        <w:rPr>
          <w:rFonts w:ascii="Times New Roman" w:hAnsi="Times New Roman"/>
          <w:sz w:val="28"/>
          <w:szCs w:val="28"/>
        </w:rPr>
        <w:t>Небиліцин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– як потребу до дії, В. </w:t>
      </w:r>
      <w:proofErr w:type="spellStart"/>
      <w:r w:rsidRPr="0083738E">
        <w:rPr>
          <w:rFonts w:ascii="Times New Roman" w:hAnsi="Times New Roman"/>
          <w:sz w:val="28"/>
          <w:szCs w:val="28"/>
        </w:rPr>
        <w:t>Кузін</w:t>
      </w:r>
      <w:proofErr w:type="spellEnd"/>
      <w:r w:rsidRPr="0083738E">
        <w:rPr>
          <w:rFonts w:ascii="Times New Roman" w:hAnsi="Times New Roman"/>
          <w:sz w:val="28"/>
          <w:szCs w:val="28"/>
        </w:rPr>
        <w:t>, І. </w:t>
      </w:r>
      <w:proofErr w:type="spellStart"/>
      <w:r w:rsidRPr="0083738E">
        <w:rPr>
          <w:rFonts w:ascii="Times New Roman" w:hAnsi="Times New Roman"/>
          <w:sz w:val="28"/>
          <w:szCs w:val="28"/>
        </w:rPr>
        <w:t>Кон</w:t>
      </w:r>
      <w:proofErr w:type="spellEnd"/>
      <w:r w:rsidRPr="0083738E">
        <w:rPr>
          <w:rFonts w:ascii="Times New Roman" w:hAnsi="Times New Roman"/>
          <w:sz w:val="28"/>
          <w:szCs w:val="28"/>
        </w:rPr>
        <w:t>, В. </w:t>
      </w:r>
      <w:proofErr w:type="spellStart"/>
      <w:r w:rsidRPr="0083738E">
        <w:rPr>
          <w:rFonts w:ascii="Times New Roman" w:hAnsi="Times New Roman"/>
          <w:sz w:val="28"/>
          <w:szCs w:val="28"/>
        </w:rPr>
        <w:t>Максакова</w:t>
      </w:r>
      <w:proofErr w:type="spellEnd"/>
      <w:r w:rsidRPr="0083738E">
        <w:rPr>
          <w:rFonts w:ascii="Times New Roman" w:hAnsi="Times New Roman"/>
          <w:sz w:val="28"/>
          <w:szCs w:val="28"/>
        </w:rPr>
        <w:t>, Л. Новікова – як якість особистості.</w:t>
      </w:r>
    </w:p>
    <w:p w:rsidR="009E0122" w:rsidRPr="0083738E" w:rsidRDefault="009E012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С. Гончаренко визначає «активність особистості» як </w:t>
      </w:r>
      <w:proofErr w:type="spellStart"/>
      <w:r w:rsidRPr="0083738E">
        <w:rPr>
          <w:rFonts w:ascii="Times New Roman" w:hAnsi="Times New Roman"/>
          <w:sz w:val="28"/>
          <w:szCs w:val="28"/>
        </w:rPr>
        <w:t>міруцiлеспрямованого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38E">
        <w:rPr>
          <w:rFonts w:ascii="Times New Roman" w:hAnsi="Times New Roman"/>
          <w:sz w:val="28"/>
          <w:szCs w:val="28"/>
        </w:rPr>
        <w:t>планомiрного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перетворення нею навколишнього середовища й самої себе на основі засвоєння нею багатств матеріальної та </w:t>
      </w:r>
      <w:r w:rsidRPr="0083738E">
        <w:rPr>
          <w:rFonts w:ascii="Times New Roman" w:hAnsi="Times New Roman"/>
          <w:sz w:val="28"/>
          <w:szCs w:val="28"/>
        </w:rPr>
        <w:lastRenderedPageBreak/>
        <w:t xml:space="preserve">духовної культури. Активність особистості виявляється у творчості, вольових актах, </w:t>
      </w:r>
      <w:proofErr w:type="spellStart"/>
      <w:r w:rsidRPr="0083738E">
        <w:rPr>
          <w:rFonts w:ascii="Times New Roman" w:hAnsi="Times New Roman"/>
          <w:sz w:val="28"/>
          <w:szCs w:val="28"/>
        </w:rPr>
        <w:t>спiлкуваннi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738E">
        <w:rPr>
          <w:rFonts w:ascii="Times New Roman" w:hAnsi="Times New Roman"/>
          <w:sz w:val="28"/>
          <w:szCs w:val="28"/>
        </w:rPr>
        <w:t>Iнтегральна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характеристика активності особистості – активна життєва </w:t>
      </w:r>
      <w:proofErr w:type="spellStart"/>
      <w:r w:rsidRPr="0083738E">
        <w:rPr>
          <w:rFonts w:ascii="Times New Roman" w:hAnsi="Times New Roman"/>
          <w:sz w:val="28"/>
          <w:szCs w:val="28"/>
        </w:rPr>
        <w:t>позицiя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людини, яка виявляється в її </w:t>
      </w:r>
      <w:proofErr w:type="spellStart"/>
      <w:r w:rsidRPr="0083738E">
        <w:rPr>
          <w:rFonts w:ascii="Times New Roman" w:hAnsi="Times New Roman"/>
          <w:sz w:val="28"/>
          <w:szCs w:val="28"/>
        </w:rPr>
        <w:t>принциповостi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, послідовному </w:t>
      </w:r>
      <w:proofErr w:type="spellStart"/>
      <w:r w:rsidRPr="0083738E">
        <w:rPr>
          <w:rFonts w:ascii="Times New Roman" w:hAnsi="Times New Roman"/>
          <w:sz w:val="28"/>
          <w:szCs w:val="28"/>
        </w:rPr>
        <w:t>вiдстоюваннi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своїх </w:t>
      </w:r>
      <w:proofErr w:type="spellStart"/>
      <w:r w:rsidRPr="0083738E">
        <w:rPr>
          <w:rFonts w:ascii="Times New Roman" w:hAnsi="Times New Roman"/>
          <w:sz w:val="28"/>
          <w:szCs w:val="28"/>
        </w:rPr>
        <w:t>поглядiв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38E">
        <w:rPr>
          <w:rFonts w:ascii="Times New Roman" w:hAnsi="Times New Roman"/>
          <w:sz w:val="28"/>
          <w:szCs w:val="28"/>
        </w:rPr>
        <w:t>iнiцiативностi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38E">
        <w:rPr>
          <w:rFonts w:ascii="Times New Roman" w:hAnsi="Times New Roman"/>
          <w:sz w:val="28"/>
          <w:szCs w:val="28"/>
        </w:rPr>
        <w:t>дiловитостi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38E">
        <w:rPr>
          <w:rFonts w:ascii="Times New Roman" w:hAnsi="Times New Roman"/>
          <w:sz w:val="28"/>
          <w:szCs w:val="28"/>
        </w:rPr>
        <w:t>психологiчнiй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націленості на діяльність [</w:t>
      </w:r>
      <w:r w:rsidR="00D52535" w:rsidRPr="0083738E">
        <w:rPr>
          <w:rFonts w:ascii="Times New Roman" w:hAnsi="Times New Roman"/>
          <w:sz w:val="28"/>
          <w:szCs w:val="28"/>
        </w:rPr>
        <w:t>1</w:t>
      </w:r>
      <w:r w:rsidRPr="0083738E">
        <w:rPr>
          <w:rFonts w:ascii="Times New Roman" w:hAnsi="Times New Roman"/>
          <w:sz w:val="28"/>
          <w:szCs w:val="28"/>
        </w:rPr>
        <w:t>].</w:t>
      </w:r>
    </w:p>
    <w:p w:rsidR="009E0122" w:rsidRPr="0083738E" w:rsidRDefault="009E012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Вагомий внесок у розробку теоретико-методологічних основ становлення особистості здійснила О. </w:t>
      </w:r>
      <w:proofErr w:type="spellStart"/>
      <w:r w:rsidRPr="0083738E">
        <w:rPr>
          <w:rFonts w:ascii="Times New Roman" w:hAnsi="Times New Roman"/>
          <w:sz w:val="28"/>
          <w:szCs w:val="28"/>
        </w:rPr>
        <w:t>Кононко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. На думку дослідниці, поняття «активність» – це «передусім властивий людині спосіб організації та регуляції життя на основі інтеграції своїх потреб, здібностей, ціннісних ставлень до життя і звернених до неї життєвих обставин і вимог суспільства». Вчена стверджує, що активність акумулює весь шлях розвитку особистості у дитячому та дорослому віці, немов би резюмує всі обставини життя, міру відповідності формуючих впливів </w:t>
      </w:r>
      <w:proofErr w:type="spellStart"/>
      <w:r w:rsidRPr="0083738E">
        <w:rPr>
          <w:rFonts w:ascii="Times New Roman" w:hAnsi="Times New Roman"/>
          <w:sz w:val="28"/>
          <w:szCs w:val="28"/>
        </w:rPr>
        <w:t>сензитивним</w:t>
      </w:r>
      <w:proofErr w:type="spellEnd"/>
      <w:r w:rsidRPr="0083738E">
        <w:rPr>
          <w:rFonts w:ascii="Times New Roman" w:hAnsi="Times New Roman"/>
          <w:sz w:val="28"/>
          <w:szCs w:val="28"/>
        </w:rPr>
        <w:t xml:space="preserve"> періодам, стратегією виховання, досвід самостійності [</w:t>
      </w:r>
      <w:r w:rsidR="00D52535" w:rsidRPr="0083738E">
        <w:rPr>
          <w:rFonts w:ascii="Times New Roman" w:hAnsi="Times New Roman"/>
          <w:sz w:val="28"/>
          <w:szCs w:val="28"/>
        </w:rPr>
        <w:t>4</w:t>
      </w:r>
      <w:r w:rsidRPr="0083738E">
        <w:rPr>
          <w:rFonts w:ascii="Times New Roman" w:hAnsi="Times New Roman"/>
          <w:sz w:val="28"/>
          <w:szCs w:val="28"/>
        </w:rPr>
        <w:t>].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Між вдалим педагогічним досвідом і створенням послідовної системи творчого навчання учнів – шлях великий. На цьому шляху належить вирішити багато великих і малих педагогічних проблем. Ось деякі з них: забезпечення активності всіх учнів класу, різних за характерами, рівнем підготовки та інтересами; визначення місця, яке повинна займати творча активність учнів у системі інших нетворчих видів робіт (тренувальні вправи, пояснення тощо), принципів, яких слід дотримуватись при підборі творчих завдань для учнів. Цілком зрозуміло, що розв’язання цих проблем і створення науково-обґрунтованої системи творчого розвитку учнів неможливе без спільних зусиль учителів і вчених.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Творча робота учнів під час уроку буде ефективною, якщо учень пізнаватиме світ самостійно й досліджуватиме явища. Творчий процес – це індивідуальний процес. Один учень швидко виконає творче завдання, інший взагалі нездатен до цього. Творча робота під час уроку – справа необхідна.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Навчання набуває творчого характеру,як підкреслює В. І. Андрєєв, якщо воно організовується з урахуванням рис творчої діяльності і самостійного переносу знань і вмінь у нову ситуацію; виявлення нової проблеми у знайомих умовах, нової функції знайомого об’єкту; вміння бачити альтернативу рішенню; вміння комбінувати відомі способи розв’язування задач по-новому; створювати оригінальні способи поряд з відомими іншими</w:t>
      </w:r>
      <w:r w:rsidR="005900B9" w:rsidRPr="0083738E">
        <w:rPr>
          <w:rFonts w:ascii="Times New Roman" w:hAnsi="Times New Roman"/>
          <w:sz w:val="28"/>
          <w:szCs w:val="28"/>
        </w:rPr>
        <w:t>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Набуття школярами досвіду творчої діяльності забезпечується, коли вони залучаються у посильний творчий процес, який поступово ускладнюється. Цьому сприяє застосування методів навчання, склад яких визначається прийомами та операціями, які виконують вчитель і учні, рівнем пізнавальної діяльності, рівнем самостійності школяра, та від усвідомлення прийомів, які демонструє вчитель для самостійного застосування.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Одним зі шляхів розв'язання проблеми підвищення творчої активності та розвитку креативних здібностей у процесі набування знань є застосування в </w:t>
      </w:r>
      <w:proofErr w:type="spellStart"/>
      <w:r w:rsidR="00946C04" w:rsidRPr="0083738E">
        <w:rPr>
          <w:rFonts w:ascii="Times New Roman" w:hAnsi="Times New Roman"/>
          <w:sz w:val="28"/>
          <w:szCs w:val="28"/>
        </w:rPr>
        <w:t>освінньому</w:t>
      </w:r>
      <w:proofErr w:type="spellEnd"/>
      <w:r w:rsidR="0083738E">
        <w:rPr>
          <w:rFonts w:ascii="Times New Roman" w:hAnsi="Times New Roman"/>
          <w:sz w:val="28"/>
          <w:szCs w:val="28"/>
        </w:rPr>
        <w:t xml:space="preserve"> </w:t>
      </w:r>
      <w:r w:rsidRPr="0083738E">
        <w:rPr>
          <w:rFonts w:ascii="Times New Roman" w:hAnsi="Times New Roman"/>
          <w:sz w:val="28"/>
          <w:szCs w:val="28"/>
        </w:rPr>
        <w:t xml:space="preserve">процесі творчих ігор і вправ, бо емоційне забарвлення останніх сприяє глибокому й міцному засвоєнню матеріалу, розвитку особистості кожного школяра. Саме у грі розвивається уява, утверджуються образи </w:t>
      </w:r>
      <w:r w:rsidRPr="0083738E">
        <w:rPr>
          <w:rFonts w:ascii="Times New Roman" w:hAnsi="Times New Roman"/>
          <w:sz w:val="28"/>
          <w:szCs w:val="28"/>
        </w:rPr>
        <w:lastRenderedPageBreak/>
        <w:t>фантазії, виниклі ідеї, створюються продукти діяльності, які є для дитини емоційно привабливими.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Важливість гри ще і у тому, як зазначає Г. А. Бондаренко що вона надає дитині можливість помріяти, виявити уяву, дає свободу самовияву і творчості. Усі вчителі систематично проводять ігри з використанням елементів інтерактивних технологій. Так, наприклад широко і систематично використовується інсценізація, що сприяє розвитку пам'яті, творчої уяви, креативного мислення, мови, мовлення, вміння спілкуватися, самостійності. Традиційним для сучасних шкіл стають уроки та виховні заходи з комп’ютерною підтримкою</w:t>
      </w:r>
      <w:r w:rsidR="00FC438C" w:rsidRPr="0083738E">
        <w:rPr>
          <w:rFonts w:ascii="Times New Roman" w:hAnsi="Times New Roman"/>
          <w:sz w:val="28"/>
          <w:szCs w:val="28"/>
        </w:rPr>
        <w:t>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Для розвитку творчої активності</w:t>
      </w:r>
      <w:r w:rsidR="00482153" w:rsidRPr="0083738E">
        <w:rPr>
          <w:rFonts w:ascii="Times New Roman" w:hAnsi="Times New Roman"/>
          <w:sz w:val="28"/>
          <w:szCs w:val="28"/>
        </w:rPr>
        <w:t xml:space="preserve"> дітей вчені</w:t>
      </w:r>
      <w:r w:rsidRPr="0083738E">
        <w:rPr>
          <w:rFonts w:ascii="Times New Roman" w:hAnsi="Times New Roman"/>
          <w:sz w:val="28"/>
          <w:szCs w:val="28"/>
        </w:rPr>
        <w:t xml:space="preserve"> пропону</w:t>
      </w:r>
      <w:r w:rsidR="00482153" w:rsidRPr="0083738E">
        <w:rPr>
          <w:rFonts w:ascii="Times New Roman" w:hAnsi="Times New Roman"/>
          <w:sz w:val="28"/>
          <w:szCs w:val="28"/>
        </w:rPr>
        <w:t xml:space="preserve">ють </w:t>
      </w:r>
      <w:r w:rsidRPr="0083738E">
        <w:rPr>
          <w:rFonts w:ascii="Times New Roman" w:hAnsi="Times New Roman"/>
          <w:sz w:val="28"/>
          <w:szCs w:val="28"/>
        </w:rPr>
        <w:t>використовувати діяльнісний метод навчання, при якому діти будуть виступати у ролі активних шукачів інформації, дослідників, доповідачів, співрозмовників. Отримуючи мінімум готових фактів, діти виявляють максимум активного творчого пошуку. Так, готуючись до уроків, школярі готують не лише повідомлення з додаткової літератури, а створюють цілі проекти з даної теми. Саме така робота сприяє глибокому засвоєнню знань, розвитку пізнавальних інтересів, креативному збагаченню особистості. Емоційного забарвлення урокам надають ігрові моменти, подорожі, зустрічі з казковими героями. Практичні роботи, експерименти, творчі пошуки запалюють в очах учнів вогники зацікавленості, які не згасають протягом тривалого часу. Бажання дізнатись про щось нове з кожним днем зростає. Робота у групах, парах не дає можливості розгубитися слабшим, кожний починає вірити у свої власні сили</w:t>
      </w:r>
      <w:r w:rsidR="00D52535" w:rsidRPr="0083738E">
        <w:rPr>
          <w:rFonts w:ascii="Times New Roman" w:hAnsi="Times New Roman"/>
          <w:sz w:val="28"/>
          <w:szCs w:val="28"/>
        </w:rPr>
        <w:t>.</w:t>
      </w:r>
    </w:p>
    <w:p w:rsidR="00D46AD2" w:rsidRPr="0083738E" w:rsidRDefault="001A7E60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Т</w:t>
      </w:r>
      <w:r w:rsidR="00D46AD2" w:rsidRPr="0083738E">
        <w:rPr>
          <w:rFonts w:ascii="Times New Roman" w:hAnsi="Times New Roman"/>
          <w:sz w:val="28"/>
          <w:szCs w:val="28"/>
        </w:rPr>
        <w:t>ворча активність – це провідна інтегративна якість творчої особистості і властивість творчої діяльності. Вона включає в себе весь комплекс творчих здібностей і складну структуру творчої мотивації. Творча активність є найвищим рівнем активності, а тому процес її формування – найвища мета активізації учнів.</w:t>
      </w:r>
    </w:p>
    <w:p w:rsidR="00D46AD2" w:rsidRPr="0083738E" w:rsidRDefault="00D46AD2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Формувати творчу активність потрібно починати вже в дошкільному та молодшому шкільному віці. Адже, рівень творчості молодших школярів здебільшого залежить  від тих навичок, які дитина здобула у дошкільному віці в іграх, спілкуванні з оточуючими, продуктивних видах діяльності. Розвиток творчої активності можливий лише за умови забезпечення «психологізації» всього навчально-виховного процесу, тобто коли будуть створені умови для реалізації творчого потенціалу кожної дитини. Молодші школярі значну частину своєї активної діяльності здійснюють з допомогою уяви. Великого значення для розвитку творчої активності є формування уяви та мислення в молодшому шкільному віці, тому що інтенсивно вони розвивається у віці від 5 до 12 років. І якщо її не спеціально не розвивати, то в подальшому наступає швидке зниження творчої активності.</w:t>
      </w:r>
    </w:p>
    <w:p w:rsidR="001A7E60" w:rsidRPr="0083738E" w:rsidRDefault="001A7E60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Таким чином, розвиток творчих здібностей молодших школярів залежить від цілеспрямованої роботи педагога, який має підібрати ефективні методи для активізації творчого мислення дітей. У процесі такої діяльності діти зможуть у творчому колективі набути вмінь аналізувати, висловлювати власну думку, знаходити шляхи вирішення проблеми, робити висновки </w:t>
      </w:r>
    </w:p>
    <w:p w:rsidR="00E61D0A" w:rsidRPr="0083738E" w:rsidRDefault="0083738E" w:rsidP="0083738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Pr="0083738E">
        <w:rPr>
          <w:rFonts w:ascii="Times New Roman" w:hAnsi="Times New Roman"/>
          <w:b/>
          <w:sz w:val="28"/>
          <w:szCs w:val="28"/>
        </w:rPr>
        <w:t>ВИКОРИСТАН</w:t>
      </w:r>
      <w:r>
        <w:rPr>
          <w:rFonts w:ascii="Times New Roman" w:hAnsi="Times New Roman"/>
          <w:b/>
          <w:sz w:val="28"/>
          <w:szCs w:val="28"/>
        </w:rPr>
        <w:t>ИХ</w:t>
      </w:r>
      <w:r w:rsidRPr="0083738E">
        <w:rPr>
          <w:rFonts w:ascii="Times New Roman" w:hAnsi="Times New Roman"/>
          <w:b/>
          <w:sz w:val="28"/>
          <w:szCs w:val="28"/>
        </w:rPr>
        <w:t xml:space="preserve"> ДЖЕРЕЛ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E059D" w:rsidRPr="0083738E" w:rsidRDefault="00AE059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1. Гончаренко  С. Український </w:t>
      </w:r>
      <w:proofErr w:type="spellStart"/>
      <w:r w:rsidRPr="0083738E">
        <w:rPr>
          <w:rFonts w:ascii="Times New Roman" w:hAnsi="Times New Roman"/>
          <w:sz w:val="28"/>
          <w:szCs w:val="28"/>
        </w:rPr>
        <w:t>педагогiчний</w:t>
      </w:r>
      <w:proofErr w:type="spellEnd"/>
      <w:r w:rsidR="0030590C" w:rsidRPr="0083738E">
        <w:rPr>
          <w:rFonts w:ascii="Times New Roman" w:hAnsi="Times New Roman"/>
          <w:sz w:val="28"/>
          <w:szCs w:val="28"/>
        </w:rPr>
        <w:t xml:space="preserve"> словник. С. Гончаренко. Київ:</w:t>
      </w:r>
      <w:r w:rsidRPr="0083738E">
        <w:rPr>
          <w:rFonts w:ascii="Times New Roman" w:hAnsi="Times New Roman"/>
          <w:sz w:val="28"/>
          <w:szCs w:val="28"/>
        </w:rPr>
        <w:t xml:space="preserve"> </w:t>
      </w:r>
      <w:r w:rsidR="0030590C" w:rsidRPr="0083738E">
        <w:rPr>
          <w:rFonts w:ascii="Times New Roman" w:hAnsi="Times New Roman"/>
          <w:sz w:val="28"/>
          <w:szCs w:val="28"/>
        </w:rPr>
        <w:t>«</w:t>
      </w:r>
      <w:proofErr w:type="spellStart"/>
      <w:r w:rsidRPr="0083738E">
        <w:rPr>
          <w:rFonts w:ascii="Times New Roman" w:hAnsi="Times New Roman"/>
          <w:sz w:val="28"/>
          <w:szCs w:val="28"/>
        </w:rPr>
        <w:t>Либiдь</w:t>
      </w:r>
      <w:proofErr w:type="spellEnd"/>
      <w:r w:rsidR="0030590C" w:rsidRPr="0083738E">
        <w:rPr>
          <w:rFonts w:ascii="Times New Roman" w:hAnsi="Times New Roman"/>
          <w:sz w:val="28"/>
          <w:szCs w:val="28"/>
        </w:rPr>
        <w:t>»; 1997. 376</w:t>
      </w:r>
      <w:r w:rsidRPr="0083738E">
        <w:rPr>
          <w:rFonts w:ascii="Times New Roman" w:hAnsi="Times New Roman"/>
          <w:sz w:val="28"/>
          <w:szCs w:val="28"/>
        </w:rPr>
        <w:t>.</w:t>
      </w:r>
    </w:p>
    <w:p w:rsidR="00AE059D" w:rsidRPr="0083738E" w:rsidRDefault="00AE059D" w:rsidP="0083738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 xml:space="preserve">2. </w:t>
      </w:r>
      <w:proofErr w:type="spellStart"/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>Кононко</w:t>
      </w:r>
      <w:proofErr w:type="spellEnd"/>
      <w:r w:rsidRPr="0083738E"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>О.</w:t>
      </w:r>
      <w:r w:rsidRPr="0083738E">
        <w:rPr>
          <w:rFonts w:ascii="Times New Roman" w:eastAsia="Times New Roman" w:hAnsi="Times New Roman"/>
          <w:sz w:val="28"/>
          <w:szCs w:val="28"/>
          <w:lang w:val="ru-RU" w:eastAsia="uk-UA"/>
        </w:rPr>
        <w:t> </w:t>
      </w:r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>А. Психологічні основи особи</w:t>
      </w:r>
      <w:r w:rsidR="0030590C" w:rsidRPr="0083738E">
        <w:rPr>
          <w:rFonts w:ascii="Times New Roman" w:eastAsia="Times New Roman" w:hAnsi="Times New Roman"/>
          <w:sz w:val="28"/>
          <w:szCs w:val="28"/>
          <w:lang w:eastAsia="uk-UA"/>
        </w:rPr>
        <w:t>стісного ставлення дошкільника. Київ</w:t>
      </w:r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r w:rsidR="0030590C" w:rsidRPr="0083738E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proofErr w:type="spellStart"/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>Стилос</w:t>
      </w:r>
      <w:proofErr w:type="spellEnd"/>
      <w:r w:rsidR="0030590C" w:rsidRPr="0083738E">
        <w:rPr>
          <w:rFonts w:ascii="Times New Roman" w:eastAsia="Times New Roman" w:hAnsi="Times New Roman"/>
          <w:sz w:val="28"/>
          <w:szCs w:val="28"/>
          <w:lang w:eastAsia="uk-UA"/>
        </w:rPr>
        <w:t xml:space="preserve">». 2000. </w:t>
      </w:r>
      <w:r w:rsidRPr="0083738E">
        <w:rPr>
          <w:rFonts w:ascii="Times New Roman" w:eastAsia="Times New Roman" w:hAnsi="Times New Roman"/>
          <w:sz w:val="28"/>
          <w:szCs w:val="28"/>
          <w:lang w:eastAsia="uk-UA"/>
        </w:rPr>
        <w:t>334.</w:t>
      </w:r>
    </w:p>
    <w:p w:rsidR="00AE059D" w:rsidRPr="0083738E" w:rsidRDefault="00AE059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 xml:space="preserve">3. Концепція «Нова українська школа». </w:t>
      </w:r>
      <w:r w:rsidRPr="0083738E">
        <w:rPr>
          <w:rFonts w:ascii="Times New Roman" w:hAnsi="Times New Roman"/>
          <w:sz w:val="28"/>
          <w:szCs w:val="28"/>
          <w:lang w:val="en-US"/>
        </w:rPr>
        <w:t>URL</w:t>
      </w:r>
      <w:r w:rsidRPr="0083738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3738E">
          <w:rPr>
            <w:rStyle w:val="a4"/>
            <w:rFonts w:ascii="Times New Roman" w:hAnsi="Times New Roman"/>
            <w:sz w:val="28"/>
            <w:szCs w:val="28"/>
          </w:rPr>
          <w:t>https://mon.gov.ua/storage/app/media/zagalna%20serednya/nova-ukrainska-shkola-compressed.pdf</w:t>
        </w:r>
      </w:hyperlink>
    </w:p>
    <w:p w:rsidR="00AE059D" w:rsidRPr="0083738E" w:rsidRDefault="00AE059D" w:rsidP="00837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8E">
        <w:rPr>
          <w:rFonts w:ascii="Times New Roman" w:hAnsi="Times New Roman"/>
          <w:sz w:val="28"/>
          <w:szCs w:val="28"/>
        </w:rPr>
        <w:t>4. Нова українськ</w:t>
      </w:r>
      <w:r w:rsidR="0030590C" w:rsidRPr="0083738E">
        <w:rPr>
          <w:rFonts w:ascii="Times New Roman" w:hAnsi="Times New Roman"/>
          <w:sz w:val="28"/>
          <w:szCs w:val="28"/>
        </w:rPr>
        <w:t xml:space="preserve">а школа: порадник для вчителя. Під </w:t>
      </w:r>
      <w:proofErr w:type="spellStart"/>
      <w:r w:rsidR="0030590C" w:rsidRPr="0083738E">
        <w:rPr>
          <w:rFonts w:ascii="Times New Roman" w:hAnsi="Times New Roman"/>
          <w:sz w:val="28"/>
          <w:szCs w:val="28"/>
        </w:rPr>
        <w:t>заг</w:t>
      </w:r>
      <w:proofErr w:type="spellEnd"/>
      <w:r w:rsidR="0030590C" w:rsidRPr="0083738E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="0030590C" w:rsidRPr="0083738E">
        <w:rPr>
          <w:rFonts w:ascii="Times New Roman" w:hAnsi="Times New Roman"/>
          <w:sz w:val="28"/>
          <w:szCs w:val="28"/>
        </w:rPr>
        <w:t>Бібік</w:t>
      </w:r>
      <w:proofErr w:type="spellEnd"/>
      <w:r w:rsidR="0030590C" w:rsidRPr="0083738E">
        <w:rPr>
          <w:rFonts w:ascii="Times New Roman" w:hAnsi="Times New Roman"/>
          <w:sz w:val="28"/>
          <w:szCs w:val="28"/>
        </w:rPr>
        <w:t xml:space="preserve"> Н.М. Київ</w:t>
      </w:r>
      <w:r w:rsidRPr="0083738E">
        <w:rPr>
          <w:rFonts w:ascii="Times New Roman" w:hAnsi="Times New Roman"/>
          <w:sz w:val="28"/>
          <w:szCs w:val="28"/>
        </w:rPr>
        <w:t xml:space="preserve">: </w:t>
      </w:r>
      <w:r w:rsidR="0030590C" w:rsidRPr="0083738E">
        <w:rPr>
          <w:rFonts w:ascii="Times New Roman" w:hAnsi="Times New Roman"/>
          <w:sz w:val="28"/>
          <w:szCs w:val="28"/>
        </w:rPr>
        <w:t>«Видавничий Дім «Плеяди». 2017. 206</w:t>
      </w:r>
      <w:r w:rsidRPr="0083738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E059D" w:rsidRPr="0083738E" w:rsidSect="008373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841E3"/>
    <w:multiLevelType w:val="multilevel"/>
    <w:tmpl w:val="768E8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AD2"/>
    <w:rsid w:val="00141245"/>
    <w:rsid w:val="00177444"/>
    <w:rsid w:val="001A7E60"/>
    <w:rsid w:val="002302F6"/>
    <w:rsid w:val="002E51E2"/>
    <w:rsid w:val="0030590C"/>
    <w:rsid w:val="003303D7"/>
    <w:rsid w:val="00357360"/>
    <w:rsid w:val="003828B6"/>
    <w:rsid w:val="00482153"/>
    <w:rsid w:val="004B01F9"/>
    <w:rsid w:val="0051791D"/>
    <w:rsid w:val="005900B9"/>
    <w:rsid w:val="007860EB"/>
    <w:rsid w:val="0083738E"/>
    <w:rsid w:val="00887F1A"/>
    <w:rsid w:val="008F3051"/>
    <w:rsid w:val="009079E4"/>
    <w:rsid w:val="00946C04"/>
    <w:rsid w:val="009C1E76"/>
    <w:rsid w:val="009E0122"/>
    <w:rsid w:val="00AC3F9A"/>
    <w:rsid w:val="00AE059D"/>
    <w:rsid w:val="00B36BEC"/>
    <w:rsid w:val="00BA3239"/>
    <w:rsid w:val="00CA3E2B"/>
    <w:rsid w:val="00CB2943"/>
    <w:rsid w:val="00D46AD2"/>
    <w:rsid w:val="00D52535"/>
    <w:rsid w:val="00E61D0A"/>
    <w:rsid w:val="00E7766D"/>
    <w:rsid w:val="00F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D253"/>
  <w15:docId w15:val="{F20EF87A-62B2-4293-8A95-540109E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AD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zagalna%20serednya/nova-ukrainska-shkola-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8</cp:revision>
  <dcterms:created xsi:type="dcterms:W3CDTF">2021-09-28T08:46:00Z</dcterms:created>
  <dcterms:modified xsi:type="dcterms:W3CDTF">2021-11-02T20:57:00Z</dcterms:modified>
</cp:coreProperties>
</file>