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A5F" w:rsidRDefault="00581461" w:rsidP="002A57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668FA">
        <w:rPr>
          <w:rFonts w:ascii="Times New Roman" w:hAnsi="Times New Roman" w:cs="Times New Roman"/>
          <w:b/>
          <w:iCs/>
          <w:sz w:val="28"/>
          <w:szCs w:val="28"/>
        </w:rPr>
        <w:t>ОСОБЛИВОСТІ ІНКЛЮЗИВНОГО НАВЧАННЯ</w:t>
      </w:r>
    </w:p>
    <w:p w:rsidR="00581461" w:rsidRDefault="00581461" w:rsidP="002A57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6668FA">
        <w:rPr>
          <w:rFonts w:ascii="Times New Roman" w:hAnsi="Times New Roman" w:cs="Times New Roman"/>
          <w:b/>
          <w:iCs/>
          <w:sz w:val="28"/>
          <w:szCs w:val="28"/>
        </w:rPr>
        <w:t>В ПОЧАТКОВІЙ ШКОЛІ</w:t>
      </w:r>
    </w:p>
    <w:p w:rsidR="002A57FA" w:rsidRPr="006668FA" w:rsidRDefault="002A57FA" w:rsidP="002A57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81461" w:rsidRPr="002A57FA" w:rsidRDefault="00581461" w:rsidP="002A57F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7FA">
        <w:rPr>
          <w:rFonts w:ascii="Times New Roman" w:hAnsi="Times New Roman" w:cs="Times New Roman"/>
          <w:b/>
          <w:sz w:val="24"/>
          <w:szCs w:val="24"/>
        </w:rPr>
        <w:t>Черняк Людмила Олександрівна</w:t>
      </w:r>
      <w:r w:rsidR="002A57FA" w:rsidRPr="002A57FA">
        <w:rPr>
          <w:rFonts w:ascii="Times New Roman" w:hAnsi="Times New Roman" w:cs="Times New Roman"/>
          <w:b/>
          <w:sz w:val="24"/>
          <w:szCs w:val="24"/>
        </w:rPr>
        <w:t>,</w:t>
      </w:r>
    </w:p>
    <w:p w:rsidR="00581461" w:rsidRPr="002A57FA" w:rsidRDefault="002A57FA" w:rsidP="002A57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57FA">
        <w:rPr>
          <w:rFonts w:ascii="Times New Roman" w:hAnsi="Times New Roman" w:cs="Times New Roman"/>
          <w:sz w:val="24"/>
          <w:szCs w:val="24"/>
        </w:rPr>
        <w:t>с</w:t>
      </w:r>
      <w:r w:rsidR="00581461" w:rsidRPr="002A57FA">
        <w:rPr>
          <w:rFonts w:ascii="Times New Roman" w:hAnsi="Times New Roman" w:cs="Times New Roman"/>
          <w:sz w:val="24"/>
          <w:szCs w:val="24"/>
        </w:rPr>
        <w:t>тудентка 3-го курсу</w:t>
      </w:r>
    </w:p>
    <w:p w:rsidR="00581461" w:rsidRPr="002A57FA" w:rsidRDefault="00581461" w:rsidP="002A57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57FA">
        <w:rPr>
          <w:rFonts w:ascii="Times New Roman" w:hAnsi="Times New Roman" w:cs="Times New Roman"/>
          <w:sz w:val="24"/>
          <w:szCs w:val="24"/>
        </w:rPr>
        <w:t>Факультету психології та соціальної роботи</w:t>
      </w:r>
    </w:p>
    <w:p w:rsidR="00581461" w:rsidRPr="002A57FA" w:rsidRDefault="00581461" w:rsidP="002A57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A57FA">
        <w:rPr>
          <w:rFonts w:ascii="Times New Roman" w:hAnsi="Times New Roman" w:cs="Times New Roman"/>
          <w:sz w:val="24"/>
          <w:szCs w:val="24"/>
        </w:rPr>
        <w:t xml:space="preserve">Ніжинського </w:t>
      </w:r>
      <w:r w:rsidR="002A57FA" w:rsidRPr="002A57FA">
        <w:rPr>
          <w:rFonts w:ascii="Times New Roman" w:hAnsi="Times New Roman" w:cs="Times New Roman"/>
          <w:sz w:val="24"/>
          <w:szCs w:val="24"/>
        </w:rPr>
        <w:t>д</w:t>
      </w:r>
      <w:r w:rsidRPr="002A57FA">
        <w:rPr>
          <w:rFonts w:ascii="Times New Roman" w:hAnsi="Times New Roman" w:cs="Times New Roman"/>
          <w:sz w:val="24"/>
          <w:szCs w:val="24"/>
        </w:rPr>
        <w:t>ержавного університету імені М. Гоголя</w:t>
      </w:r>
    </w:p>
    <w:p w:rsidR="00581461" w:rsidRPr="00581461" w:rsidRDefault="00581461" w:rsidP="002A57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1461" w:rsidRPr="00581461" w:rsidRDefault="006668FA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Анотація.</w:t>
      </w:r>
      <w:r w:rsidR="00581461" w:rsidRPr="00581461">
        <w:rPr>
          <w:rFonts w:ascii="Times New Roman" w:hAnsi="Times New Roman" w:cs="Times New Roman"/>
          <w:sz w:val="28"/>
          <w:szCs w:val="28"/>
        </w:rPr>
        <w:t xml:space="preserve"> </w:t>
      </w:r>
      <w:r w:rsidR="00581461" w:rsidRPr="006668FA">
        <w:rPr>
          <w:rFonts w:ascii="Times New Roman" w:hAnsi="Times New Roman" w:cs="Times New Roman"/>
          <w:i/>
          <w:sz w:val="28"/>
          <w:szCs w:val="28"/>
        </w:rPr>
        <w:t>Розкрито особливості інклюзивного навчання в початковій школі. З’ясовано, що таке інклюзивна освіта її мета, основні принципи</w:t>
      </w:r>
      <w:r w:rsidR="00581461" w:rsidRPr="00581461">
        <w:rPr>
          <w:rFonts w:ascii="Times New Roman" w:hAnsi="Times New Roman" w:cs="Times New Roman"/>
          <w:sz w:val="28"/>
          <w:szCs w:val="28"/>
        </w:rPr>
        <w:t>.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b/>
          <w:sz w:val="28"/>
          <w:szCs w:val="28"/>
        </w:rPr>
        <w:t>Ключові слова:</w:t>
      </w:r>
      <w:r w:rsidRPr="00581461">
        <w:rPr>
          <w:rFonts w:ascii="Times New Roman" w:hAnsi="Times New Roman" w:cs="Times New Roman"/>
          <w:sz w:val="28"/>
          <w:szCs w:val="28"/>
        </w:rPr>
        <w:t xml:space="preserve"> </w:t>
      </w:r>
      <w:r w:rsidRPr="006668FA">
        <w:rPr>
          <w:rFonts w:ascii="Times New Roman" w:hAnsi="Times New Roman" w:cs="Times New Roman"/>
          <w:i/>
          <w:sz w:val="28"/>
          <w:szCs w:val="28"/>
        </w:rPr>
        <w:t>інклюзивна освіта; індивідуальний навчальний план; індивідуальна програма розвитку (ІПР); особливі освітні потреби (ООП).</w:t>
      </w:r>
    </w:p>
    <w:p w:rsidR="002A57FA" w:rsidRDefault="002A57FA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Протягом багатьох років система освіти чітко розділяла дітей на «нормальних» та «неповносправних», які насправді не мали можливості вчитися та розвивати свій потенціал, а також не відвідували закладів, куди ходили «нормальні» діти. Несправедливість цієї ситуації очевидна. Тому необхідно запроваджувати таку форму навчання, яка зможе створити для них найкращі умови, таким є інклюзивне навчання. Інклюзивний підхід передбачає розуміння різноманітних освітніх потреб дітей та надання послуг на основі цих потреб шляхом більшої участі в освітньому процесі, громадської участі та усунення дискримінації в освіті. Інклюзивний підхід передбачає розуміння різних освітніх потреб дітей та надання послуг відповідно до цих потреб через більш повну участь в освітньому процесі, залучення громадськості та усунення дискримінації в освіті.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Права дітей на розвиток особистості в системі освіти, орієнтованої на індивідуальні потреби, і в тому числі право дітей з відхиленнями у розвитку вчитися в тих же школах, де навчаються їхні однолітки, що живуть по сусідству, визнані міжнародними стандартами прав людини: Загальною декларацією прав людини, міжнародним пактом з економічних, культурних та соціальних прав, Європейською соціальною партією та іншими документами.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Інклюзивне навчання — спосіб отримання освіти, у який учні з особливими освітніми потребами (ООП) навчаються в загальному освітньому середовищі за місцем свого проживання.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Мета інклюзивної освіти — зробити так, аби жоден із дітей з особливими освітніми потребами не відчував себе іншим, зайвим, небажаним. Тож організація інклюзивних класів і груп у закладах освіти є цінною як для дітей з особливими освітніми потребами та їхніх ровесників, так і для педагогів, батьків, керівників закладів освіти, зрештою для суспільства в цілому.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Інклюзивна освіта спрямована на розвиток підходу, орієнтованого на дитину, який визнає, що всі діти є особистостями з різними навчальними потребами. Він спрямований на розробку більш гнучкого методу навчання для задоволення різних потреб у навчанні.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Процес інтеграції буде вважатися повноцінним, якщо забезпечуватиме три умови: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lastRenderedPageBreak/>
        <w:t>А. навчання кожної дитини відповідно до її особливих освітніх потреб і потенціального розвитку;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 xml:space="preserve">Б. можливість дитини відвідувати навчальний заклад, </w:t>
      </w:r>
      <w:proofErr w:type="spellStart"/>
      <w:r w:rsidRPr="00581461">
        <w:rPr>
          <w:rFonts w:ascii="Times New Roman" w:hAnsi="Times New Roman" w:cs="Times New Roman"/>
          <w:sz w:val="28"/>
          <w:szCs w:val="28"/>
        </w:rPr>
        <w:t>живучи</w:t>
      </w:r>
      <w:proofErr w:type="spellEnd"/>
      <w:r w:rsidRPr="00581461">
        <w:rPr>
          <w:rFonts w:ascii="Times New Roman" w:hAnsi="Times New Roman" w:cs="Times New Roman"/>
          <w:sz w:val="28"/>
          <w:szCs w:val="28"/>
        </w:rPr>
        <w:t xml:space="preserve"> в сім’ї, а батькам – виховувати власну дитину;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В. розширення кола спілкування дитини з особливостями психофізичного розвитку та підвищення якості її соціальної адаптації.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Інклюзивний заклад — заклад освіти, який формує спеціальні умови й забезпечує інклюзивне навчання як систему освітніх послуг. Зокрема: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1) адаптує освітні програми та плани, фізичне середовище, методи та форми навчання;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2) використовує наявні в громаді ресурси;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3) залучає батьків;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4) співпрацює з фахівцями для надання додаткових послуг відповідно до різних освітніх потреб дітей;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5) створює позитивний клімат в освітньому середовищі.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Основні принципи інклюзивного навчання в початковій школі: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- цінність дитини не залежить від її здібностей і досягнень;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- кожна дитина здатна відчувати і думати;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- кожна дитина має право на спілкування і на те, щоб бути почутою;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- всі діти потребують один одного;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- справжня освіта може здійснюватися тільки в контексті реальних взаємин;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- всі діти потребують підтримки і дружби ровесників;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- для всіх учнів досягнення прогресу швидше може бути в тому, що вони можуть робити, ніж в тому, що не можуть;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- різноманітність підсилює всі сторони життя дитини.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Для успішної організації інклюзивних класів закон скасовує норму про те, що для створення інклюзивних класів «повинна бути необхідна матеріально-технічна та методична база, відповідний педагогічний склад і приміщення...», яка може бути найбільшою перешкодою для інклюзії. .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Директор ЗЗСО за підтримки органу управління освітою: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А) організовує клас з інклюзивним навчанням;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Б) створює необхідну матеріально-технічну та навчально-методичну базу;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В) добирає відповідних педагогічних працівників тощо.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Однією з головних змін програми є новий формат індивідуальних планів розвитку дітей з особливими освітніми потребами (ІПР)..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Індивідуальний навчальний план та індивідуальну навчальну програму розробляє команда педагогів із залученням: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- корекційного педагога;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- практичного психолога;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- батьків дитини.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ІПР містить в собі інформацію про: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1. наявний рівень знань і вмінь учня, динаміку розвитку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2. адаптацію навчального матеріалу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3. технічні пристосування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lastRenderedPageBreak/>
        <w:t>4. додаткові послуги (корекційно-розвиткові заняття), визначені на підставі висновку психолого-медико-педагогічної консультації.</w:t>
      </w:r>
    </w:p>
    <w:p w:rsidR="00581461" w:rsidRPr="00581461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61">
        <w:rPr>
          <w:rFonts w:ascii="Times New Roman" w:hAnsi="Times New Roman" w:cs="Times New Roman"/>
          <w:sz w:val="28"/>
          <w:szCs w:val="28"/>
        </w:rPr>
        <w:t>Висновок: В ході дослідження, мною були з’ясовані особливості організації інклюзивного навчання в школі. На мою думку</w:t>
      </w:r>
      <w:r w:rsidR="00025FA6">
        <w:rPr>
          <w:rFonts w:ascii="Times New Roman" w:hAnsi="Times New Roman" w:cs="Times New Roman"/>
          <w:sz w:val="28"/>
          <w:szCs w:val="28"/>
        </w:rPr>
        <w:t>,</w:t>
      </w:r>
      <w:r w:rsidRPr="00581461">
        <w:rPr>
          <w:rFonts w:ascii="Times New Roman" w:hAnsi="Times New Roman" w:cs="Times New Roman"/>
          <w:sz w:val="28"/>
          <w:szCs w:val="28"/>
        </w:rPr>
        <w:t xml:space="preserve"> дуже важливо впроваджувати інклюзивне навчання в нашій державі і це зараз доволі успішно відбувається. Завдяки даній формі навчання ми зможемо більш активно долати дискримінацію в організації освіти, діти будуть краще </w:t>
      </w:r>
      <w:proofErr w:type="spellStart"/>
      <w:r w:rsidRPr="00581461">
        <w:rPr>
          <w:rFonts w:ascii="Times New Roman" w:hAnsi="Times New Roman" w:cs="Times New Roman"/>
          <w:sz w:val="28"/>
          <w:szCs w:val="28"/>
        </w:rPr>
        <w:t>соціалізовуватись</w:t>
      </w:r>
      <w:proofErr w:type="spellEnd"/>
      <w:r w:rsidRPr="00581461">
        <w:rPr>
          <w:rFonts w:ascii="Times New Roman" w:hAnsi="Times New Roman" w:cs="Times New Roman"/>
          <w:sz w:val="28"/>
          <w:szCs w:val="28"/>
        </w:rPr>
        <w:t xml:space="preserve"> та більш </w:t>
      </w:r>
      <w:proofErr w:type="spellStart"/>
      <w:r w:rsidRPr="00581461">
        <w:rPr>
          <w:rFonts w:ascii="Times New Roman" w:hAnsi="Times New Roman" w:cs="Times New Roman"/>
          <w:sz w:val="28"/>
          <w:szCs w:val="28"/>
        </w:rPr>
        <w:t>продуктивно</w:t>
      </w:r>
      <w:proofErr w:type="spellEnd"/>
      <w:r w:rsidRPr="00581461">
        <w:rPr>
          <w:rFonts w:ascii="Times New Roman" w:hAnsi="Times New Roman" w:cs="Times New Roman"/>
          <w:sz w:val="28"/>
          <w:szCs w:val="28"/>
        </w:rPr>
        <w:t xml:space="preserve"> будуть співпрацювати один з одним.</w:t>
      </w:r>
    </w:p>
    <w:p w:rsidR="002A57FA" w:rsidRDefault="002A57FA" w:rsidP="002A57F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1461" w:rsidRPr="002A57FA" w:rsidRDefault="00581461" w:rsidP="002A57F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57FA">
        <w:rPr>
          <w:rFonts w:ascii="Times New Roman" w:hAnsi="Times New Roman" w:cs="Times New Roman"/>
          <w:b/>
          <w:sz w:val="28"/>
          <w:szCs w:val="28"/>
        </w:rPr>
        <w:t>Список використаних джерел:</w:t>
      </w:r>
    </w:p>
    <w:p w:rsidR="00581461" w:rsidRPr="00025FA6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A6">
        <w:rPr>
          <w:rFonts w:ascii="Times New Roman" w:hAnsi="Times New Roman" w:cs="Times New Roman"/>
          <w:sz w:val="28"/>
          <w:szCs w:val="28"/>
        </w:rPr>
        <w:t>1. Особливості інклюзивного навчання в початковій школі.</w:t>
      </w:r>
      <w:r w:rsidRPr="00025FA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5FA6">
        <w:rPr>
          <w:rFonts w:ascii="Times New Roman" w:hAnsi="Times New Roman" w:cs="Times New Roman"/>
          <w:sz w:val="28"/>
          <w:szCs w:val="28"/>
        </w:rPr>
        <w:t xml:space="preserve"> : </w:t>
      </w:r>
      <w:hyperlink r:id="rId5" w:history="1">
        <w:r w:rsidRPr="00025FA6">
          <w:rPr>
            <w:rStyle w:val="a4"/>
            <w:rFonts w:ascii="Times New Roman" w:hAnsi="Times New Roman"/>
            <w:sz w:val="28"/>
            <w:szCs w:val="28"/>
          </w:rPr>
          <w:t>https://vseosvita.ua/library/statta-osoblivosti-inkluzivnogo-navcanna-v-pocatkovij-skoli-60698.html</w:t>
        </w:r>
      </w:hyperlink>
      <w:r w:rsidRPr="00025F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461" w:rsidRPr="00025FA6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5FA6">
        <w:rPr>
          <w:rFonts w:ascii="Times New Roman" w:hAnsi="Times New Roman" w:cs="Times New Roman"/>
          <w:sz w:val="28"/>
          <w:szCs w:val="28"/>
        </w:rPr>
        <w:t xml:space="preserve">2. Інклюзивна освіта в початковій школі. </w:t>
      </w:r>
      <w:r w:rsidRPr="00025FA6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 w:rsidRPr="00025FA6">
          <w:rPr>
            <w:rStyle w:val="a4"/>
            <w:rFonts w:ascii="Times New Roman" w:hAnsi="Times New Roman"/>
            <w:sz w:val="28"/>
            <w:szCs w:val="28"/>
          </w:rPr>
          <w:t>https://www.pedrada.com.ua/article/2593-nklyuzivna-osvta-v-pochatkovy-shkol-nush</w:t>
        </w:r>
      </w:hyperlink>
      <w:r w:rsidRPr="00025F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25FA6" w:rsidRPr="002A57FA" w:rsidRDefault="00581461" w:rsidP="002A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A6">
        <w:rPr>
          <w:rFonts w:ascii="Times New Roman" w:hAnsi="Times New Roman" w:cs="Times New Roman"/>
          <w:sz w:val="28"/>
          <w:szCs w:val="28"/>
        </w:rPr>
        <w:t>3. Інклюзивне навчання.</w:t>
      </w:r>
      <w:r w:rsidRPr="00025FA6">
        <w:rPr>
          <w:rFonts w:ascii="Times New Roman" w:hAnsi="Times New Roman" w:cs="Times New Roman"/>
        </w:rPr>
        <w:t xml:space="preserve"> </w:t>
      </w:r>
      <w:r w:rsidRPr="00025FA6">
        <w:rPr>
          <w:rFonts w:ascii="Times New Roman" w:hAnsi="Times New Roman" w:cs="Times New Roman"/>
          <w:sz w:val="28"/>
          <w:szCs w:val="28"/>
        </w:rPr>
        <w:t xml:space="preserve">URL : </w:t>
      </w:r>
      <w:hyperlink r:id="rId7" w:history="1">
        <w:r w:rsidRPr="00025FA6">
          <w:rPr>
            <w:rStyle w:val="a4"/>
            <w:rFonts w:ascii="Times New Roman" w:hAnsi="Times New Roman"/>
            <w:sz w:val="28"/>
            <w:szCs w:val="28"/>
          </w:rPr>
          <w:t>https://sites.google.com/site/pogorilasvitlanaandriievna/inkluzivne-navcanna</w:t>
        </w:r>
      </w:hyperlink>
      <w:r w:rsidRPr="00025FA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25FA6" w:rsidRPr="002A57FA" w:rsidSect="002A57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74F8E"/>
    <w:multiLevelType w:val="hybridMultilevel"/>
    <w:tmpl w:val="5858BAAE"/>
    <w:lvl w:ilvl="0" w:tplc="A3543B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15539B"/>
    <w:multiLevelType w:val="hybridMultilevel"/>
    <w:tmpl w:val="5F829B6E"/>
    <w:lvl w:ilvl="0" w:tplc="68C81E9A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ED0FE7"/>
    <w:multiLevelType w:val="hybridMultilevel"/>
    <w:tmpl w:val="FFCCC966"/>
    <w:lvl w:ilvl="0" w:tplc="A100ED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50086"/>
    <w:multiLevelType w:val="hybridMultilevel"/>
    <w:tmpl w:val="8EC45F20"/>
    <w:lvl w:ilvl="0" w:tplc="2000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05"/>
    <w:multiLevelType w:val="hybridMultilevel"/>
    <w:tmpl w:val="5CBE4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03"/>
    <w:rsid w:val="00025FA6"/>
    <w:rsid w:val="00104A5F"/>
    <w:rsid w:val="002A57FA"/>
    <w:rsid w:val="003139AB"/>
    <w:rsid w:val="00465403"/>
    <w:rsid w:val="00581461"/>
    <w:rsid w:val="006668FA"/>
    <w:rsid w:val="00EA3229"/>
    <w:rsid w:val="00EA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7BBF"/>
  <w15:chartTrackingRefBased/>
  <w15:docId w15:val="{4CA82402-840B-44F8-8100-A4AAD740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461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  <w:style w:type="character" w:styleId="a4">
    <w:name w:val="Hyperlink"/>
    <w:basedOn w:val="a0"/>
    <w:uiPriority w:val="99"/>
    <w:rsid w:val="005814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pogorilasvitlanaandriievna/inkluzivne-navcan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drada.com.ua/article/2593-nklyuzivna-osvta-v-pochatkovy-shkol-nush" TargetMode="External"/><Relationship Id="rId5" Type="http://schemas.openxmlformats.org/officeDocument/2006/relationships/hyperlink" Target="https://vseosvita.ua/library/statta-osoblivosti-inkluzivnogo-navcanna-v-pocatkovij-skoli-6069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USER</cp:lastModifiedBy>
  <cp:revision>5</cp:revision>
  <dcterms:created xsi:type="dcterms:W3CDTF">2022-09-13T11:24:00Z</dcterms:created>
  <dcterms:modified xsi:type="dcterms:W3CDTF">2022-09-14T19:21:00Z</dcterms:modified>
</cp:coreProperties>
</file>