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A9B" w:rsidRPr="00780D06" w:rsidRDefault="00C16A9B" w:rsidP="00244419">
      <w:pPr>
        <w:spacing w:after="0" w:line="240" w:lineRule="auto"/>
        <w:jc w:val="center"/>
        <w:rPr>
          <w:b/>
          <w:iCs/>
        </w:rPr>
      </w:pPr>
      <w:r w:rsidRPr="00780D06">
        <w:rPr>
          <w:b/>
          <w:iCs/>
        </w:rPr>
        <w:t>ОРГАНІЗАЦІЯ ОСВІТНЬОГО СЕРЕДОВИЩА В НОВІЙ УКРАЇНСЬКІЙ ШКОЛІ</w:t>
      </w:r>
    </w:p>
    <w:p w:rsidR="00C16A9B" w:rsidRPr="00244419" w:rsidRDefault="00C16A9B" w:rsidP="00244419">
      <w:pPr>
        <w:spacing w:after="0" w:line="240" w:lineRule="auto"/>
        <w:jc w:val="right"/>
        <w:rPr>
          <w:b/>
          <w:sz w:val="24"/>
          <w:szCs w:val="24"/>
        </w:rPr>
      </w:pPr>
      <w:r w:rsidRPr="00244419">
        <w:rPr>
          <w:b/>
          <w:sz w:val="24"/>
          <w:szCs w:val="24"/>
        </w:rPr>
        <w:t>Лісова Анна Юріївна</w:t>
      </w:r>
      <w:r w:rsidR="00244419">
        <w:rPr>
          <w:b/>
          <w:sz w:val="24"/>
          <w:szCs w:val="24"/>
        </w:rPr>
        <w:t>,</w:t>
      </w:r>
    </w:p>
    <w:p w:rsidR="00C16A9B" w:rsidRPr="00244419" w:rsidRDefault="00C16A9B" w:rsidP="00244419">
      <w:pPr>
        <w:spacing w:after="0" w:line="240" w:lineRule="auto"/>
        <w:jc w:val="right"/>
        <w:rPr>
          <w:color w:val="000000"/>
          <w:sz w:val="24"/>
          <w:szCs w:val="24"/>
        </w:rPr>
      </w:pPr>
      <w:r w:rsidRPr="00244419">
        <w:rPr>
          <w:color w:val="000000"/>
          <w:sz w:val="24"/>
          <w:szCs w:val="24"/>
        </w:rPr>
        <w:t>магістрантка ІІ курсу</w:t>
      </w:r>
      <w:r w:rsidR="00244419">
        <w:rPr>
          <w:color w:val="000000"/>
          <w:sz w:val="24"/>
          <w:szCs w:val="24"/>
        </w:rPr>
        <w:t xml:space="preserve"> </w:t>
      </w:r>
      <w:r w:rsidR="00780D06" w:rsidRPr="00244419">
        <w:rPr>
          <w:color w:val="000000"/>
          <w:sz w:val="24"/>
          <w:szCs w:val="24"/>
        </w:rPr>
        <w:t>спеціальності «П</w:t>
      </w:r>
      <w:r w:rsidRPr="00244419">
        <w:rPr>
          <w:color w:val="000000"/>
          <w:sz w:val="24"/>
          <w:szCs w:val="24"/>
        </w:rPr>
        <w:t>очаткова освіта»</w:t>
      </w:r>
    </w:p>
    <w:p w:rsidR="00C16A9B" w:rsidRPr="00244419" w:rsidRDefault="00C16A9B" w:rsidP="00244419">
      <w:pPr>
        <w:spacing w:after="0" w:line="240" w:lineRule="auto"/>
        <w:jc w:val="right"/>
        <w:rPr>
          <w:color w:val="000000"/>
          <w:sz w:val="24"/>
          <w:szCs w:val="24"/>
        </w:rPr>
      </w:pPr>
      <w:r w:rsidRPr="00244419">
        <w:rPr>
          <w:color w:val="000000"/>
          <w:sz w:val="24"/>
          <w:szCs w:val="24"/>
        </w:rPr>
        <w:t>факультету психології та соціальної роботи</w:t>
      </w:r>
    </w:p>
    <w:p w:rsidR="00C16A9B" w:rsidRPr="00244419" w:rsidRDefault="00C16A9B" w:rsidP="00244419">
      <w:pPr>
        <w:spacing w:after="0" w:line="240" w:lineRule="auto"/>
        <w:jc w:val="right"/>
        <w:rPr>
          <w:color w:val="000000"/>
          <w:sz w:val="24"/>
          <w:szCs w:val="24"/>
        </w:rPr>
      </w:pPr>
      <w:r w:rsidRPr="00244419">
        <w:rPr>
          <w:color w:val="000000"/>
          <w:sz w:val="24"/>
          <w:szCs w:val="24"/>
        </w:rPr>
        <w:t>Ніжинського державного університету імені Миколи Гоголя</w:t>
      </w:r>
    </w:p>
    <w:p w:rsidR="00780D06" w:rsidRDefault="00780D06" w:rsidP="00244419">
      <w:pPr>
        <w:spacing w:after="0" w:line="240" w:lineRule="auto"/>
        <w:jc w:val="both"/>
        <w:rPr>
          <w:color w:val="000000"/>
          <w:szCs w:val="28"/>
        </w:rPr>
      </w:pPr>
    </w:p>
    <w:p w:rsidR="00C16A9B" w:rsidRPr="00780D06" w:rsidRDefault="00780D06" w:rsidP="00244419">
      <w:pPr>
        <w:spacing w:after="0" w:line="240" w:lineRule="auto"/>
        <w:jc w:val="both"/>
        <w:rPr>
          <w:i/>
        </w:rPr>
      </w:pPr>
      <w:r w:rsidRPr="00780D06">
        <w:rPr>
          <w:b/>
          <w:i/>
        </w:rPr>
        <w:t>Анотація.</w:t>
      </w:r>
      <w:r w:rsidRPr="00780D06">
        <w:rPr>
          <w:i/>
        </w:rPr>
        <w:t xml:space="preserve"> </w:t>
      </w:r>
      <w:r w:rsidR="00C16A9B" w:rsidRPr="00780D06">
        <w:rPr>
          <w:i/>
        </w:rPr>
        <w:t>Тези містять короткий огляд особливостей організації освітнього середовища на сучасному етапі. Розглянуто вплив освітнього середовища на формування особистості учня, охарактеризовано структурні компоненти освітнього середовища.</w:t>
      </w:r>
    </w:p>
    <w:p w:rsidR="00C16A9B" w:rsidRDefault="00C16A9B" w:rsidP="00244419">
      <w:pPr>
        <w:spacing w:after="0" w:line="240" w:lineRule="auto"/>
        <w:jc w:val="both"/>
        <w:rPr>
          <w:i/>
        </w:rPr>
      </w:pPr>
      <w:r w:rsidRPr="00780D06">
        <w:rPr>
          <w:b/>
          <w:i/>
        </w:rPr>
        <w:t>Ключові слова:</w:t>
      </w:r>
      <w:r w:rsidRPr="00780D06">
        <w:rPr>
          <w:i/>
        </w:rPr>
        <w:t xml:space="preserve"> освітнє середовище, структурні компоненти освітнього середовища, НУШ.</w:t>
      </w:r>
    </w:p>
    <w:p w:rsidR="00780D06" w:rsidRPr="00780D06" w:rsidRDefault="00780D06" w:rsidP="00244419">
      <w:pPr>
        <w:spacing w:after="0" w:line="240" w:lineRule="auto"/>
        <w:jc w:val="both"/>
        <w:rPr>
          <w:i/>
        </w:rPr>
      </w:pPr>
    </w:p>
    <w:p w:rsidR="00C16A9B" w:rsidRDefault="00C16A9B" w:rsidP="00244419">
      <w:pPr>
        <w:spacing w:after="0" w:line="240" w:lineRule="auto"/>
        <w:jc w:val="both"/>
      </w:pPr>
      <w:r>
        <w:t>Сучасна українська школа протягом останніх років зазнає суттєвих трансформаційних процесів. Особливо важливими є зміни, які відбуваються у початковій школі,</w:t>
      </w:r>
      <w:r w:rsidRPr="00E25DBA">
        <w:rPr>
          <w:color w:val="FF0000"/>
        </w:rPr>
        <w:t xml:space="preserve"> </w:t>
      </w:r>
      <w:r>
        <w:t>оскільки змінюються концептуальні засади Державного стандарту початкової освіти, що зумовлює необхідність створення сучасного освітнього середовища. Освітнє середовище має суттєвий вплив на становлення, формування та розвиток особистості учня, що в свою чергу пов’язано із зміною частки групової ігрової, проектної і дослідницької діяльності. Але у той же час, освітнє середовище варто розглядати як чинник розвитку професіоналізму вчителя. Адже у сучасному контексті школу варто розглядати як місце розвитку та взаємодії. У «Національній стратегії розбудови безпечного і здорового освітнього середовища у новій українській школі» вказано на те що: «учні та педагогічні працівники потребують такого стану освітнього середовища, в якому вони відчуватимуть фізичну, психологічну, інформаційну та соціальну безпеку, комфорт і благополуччя» [3].</w:t>
      </w:r>
    </w:p>
    <w:p w:rsidR="00C16A9B" w:rsidRDefault="00C16A9B" w:rsidP="00244419">
      <w:pPr>
        <w:spacing w:after="0" w:line="240" w:lineRule="auto"/>
        <w:jc w:val="both"/>
      </w:pPr>
      <w:r>
        <w:t>Аналіз наукової літератури дає підстави говорити про те, що питанням організації освітнього середовища присвячені дослідження ряду науковців. Серед них О.</w:t>
      </w:r>
      <w:r w:rsidR="00244419">
        <w:t> </w:t>
      </w:r>
      <w:proofErr w:type="spellStart"/>
      <w:r>
        <w:t>Жадько</w:t>
      </w:r>
      <w:proofErr w:type="spellEnd"/>
      <w:r>
        <w:t>, О.</w:t>
      </w:r>
      <w:r w:rsidR="00244419">
        <w:t> </w:t>
      </w:r>
      <w:proofErr w:type="spellStart"/>
      <w:r>
        <w:t>Смолінська</w:t>
      </w:r>
      <w:proofErr w:type="spellEnd"/>
      <w:r>
        <w:t>, В.</w:t>
      </w:r>
      <w:r w:rsidR="00244419">
        <w:t> </w:t>
      </w:r>
      <w:r>
        <w:t>Гайда тощо. Вони по-різному трактують дане питання. У монографії</w:t>
      </w:r>
      <w:r w:rsidRPr="00C13C4B">
        <w:t xml:space="preserve"> </w:t>
      </w:r>
      <w:r>
        <w:t>«Освітнє середовище як фактор розвитку особистості дитини»</w:t>
      </w:r>
      <w:r w:rsidRPr="00C13C4B">
        <w:t xml:space="preserve"> </w:t>
      </w:r>
      <w:proofErr w:type="spellStart"/>
      <w:r>
        <w:t>Гонтаровська</w:t>
      </w:r>
      <w:proofErr w:type="spellEnd"/>
      <w:r>
        <w:t xml:space="preserve"> Н. Б. вказує на те, що освітнє середовище школи є важливим і суттєвим елементом соціуму, у його межах якої учень усвідомлює себе соціально розвиненою цілісною особистістю [1, с.83]. З вище зазначено можна зробити висновок про те, що освітнє середовище є багатоаспектним явищем і охоплює психолого-педагогічні взаємодії вчителя та учнів, вчителя та батьків, закладає основи формування майбутньої особистості учня.</w:t>
      </w:r>
    </w:p>
    <w:p w:rsidR="00C16A9B" w:rsidRDefault="00C16A9B" w:rsidP="00244419">
      <w:pPr>
        <w:spacing w:after="0" w:line="240" w:lineRule="auto"/>
        <w:jc w:val="both"/>
      </w:pPr>
      <w:r>
        <w:t>Безумовно, найбільш важливу роль освітнє середовище відіграє у навчальному процесі. Формування інтересу до навчання, вираження задоволеності навчальним процесом, розвиток уваги та відповідальності – це далеко не весь перелік тих, якостей на які впливає освітнє середовище.</w:t>
      </w:r>
    </w:p>
    <w:p w:rsidR="00C16A9B" w:rsidRPr="00BD33B5" w:rsidRDefault="00C16A9B" w:rsidP="00244419">
      <w:pPr>
        <w:spacing w:after="0" w:line="240" w:lineRule="auto"/>
        <w:jc w:val="both"/>
      </w:pPr>
      <w:r>
        <w:t>Говорячи про освітнє середовище варто розглядати у ньому різні структурні компоненти. Відповідно до поглядів Л.</w:t>
      </w:r>
      <w:r w:rsidR="00244419">
        <w:t> </w:t>
      </w:r>
      <w:proofErr w:type="spellStart"/>
      <w:r>
        <w:t>Рудіч</w:t>
      </w:r>
      <w:proofErr w:type="spellEnd"/>
      <w:r>
        <w:t xml:space="preserve"> до освітнього </w:t>
      </w:r>
      <w:r>
        <w:lastRenderedPageBreak/>
        <w:t>середовища входять такі компоненти:</w:t>
      </w:r>
      <w:r w:rsidRPr="00BF484B">
        <w:rPr>
          <w:color w:val="FF0000"/>
        </w:rPr>
        <w:t xml:space="preserve"> </w:t>
      </w:r>
      <w:r w:rsidRPr="00BD33B5">
        <w:t xml:space="preserve">просторово-предметний, соціальний, </w:t>
      </w:r>
      <w:proofErr w:type="spellStart"/>
      <w:r w:rsidRPr="00BD33B5">
        <w:t>психодидактичний</w:t>
      </w:r>
      <w:proofErr w:type="spellEnd"/>
      <w:r w:rsidRPr="00BD33B5">
        <w:t>» [4]. Кожен із цих компонентів виконує свої функції.</w:t>
      </w:r>
    </w:p>
    <w:p w:rsidR="00C16A9B" w:rsidRDefault="00C16A9B" w:rsidP="00244419">
      <w:pPr>
        <w:spacing w:after="0" w:line="240" w:lineRule="auto"/>
        <w:jc w:val="both"/>
      </w:pPr>
      <w:r>
        <w:t>До просторово-предметної складової у першу чергу відносять приміщення для занять а також всі будівлі та територія, де розміщена школа. Для мотивування учнів до навчання сучасний освітній простір має бути гнучким та стабільним. Процес навчання має бути безперервним, послідовним, що може бути забезпечено саме стабільністю. А гнучкість дозволить швидко реагувати на потреби освітнього процесу та вносити відповідні корективи у простір. Тобто у класі має бути своєрідне зонування території. Одним із сучасним напрямів організації робочого місця учнів є концепція «відкритого простору», коли приміщення умовно розділені на рекреації або зони.</w:t>
      </w:r>
    </w:p>
    <w:p w:rsidR="00C16A9B" w:rsidRDefault="00C16A9B" w:rsidP="00244419">
      <w:pPr>
        <w:spacing w:after="0" w:line="240" w:lineRule="auto"/>
        <w:jc w:val="both"/>
      </w:pPr>
      <w:r>
        <w:t xml:space="preserve">Сучасне ведення уроку в НУШ дозволяє вчителю використовувати різні зони. Так наприклад, при проведенні індивідуальних занять можна працювати з використанням пуфика, а при виконанні навчальних письмових завдань варто використати столи. Діти молодшого шкільного віку полюбляють яскраві, теплі кольори. Таку кольорову гаму доцільно мати і в класній кімнаті, але при цьому не варто забувати про поєднання кольорів. Саме кольорова гама класної кімнати створить відповідну атмосферу спілкування та буде сприяти виконанню різних видів діяльності. Класна кімната має бути доволі просторою, адже чим більше простору має дитина, тим більше у неї можливостей для розвитку її творчості, самореалізації. </w:t>
      </w:r>
    </w:p>
    <w:p w:rsidR="00C16A9B" w:rsidRDefault="00C16A9B" w:rsidP="00244419">
      <w:pPr>
        <w:spacing w:after="0" w:line="240" w:lineRule="auto"/>
        <w:jc w:val="both"/>
      </w:pPr>
      <w:r>
        <w:t>Формуючи класну кімнату слід бути чітко зорієнтованим на те, що вона має бути безпечним місцем. Саме у ній діти будуть здійснювати різноманітні види діяльності і мають відчувати себе захищеними.</w:t>
      </w:r>
      <w:r w:rsidRPr="001C7B83">
        <w:t xml:space="preserve"> </w:t>
      </w:r>
      <w:r>
        <w:t>Дуже важливо залучити дітей до оформлення класної кімнати. Таким чином у них буде сформовані почуття власної класної кімнати та почуття відповідальності.</w:t>
      </w:r>
    </w:p>
    <w:p w:rsidR="00C16A9B" w:rsidRDefault="00C16A9B" w:rsidP="00244419">
      <w:pPr>
        <w:spacing w:after="0" w:line="240" w:lineRule="auto"/>
        <w:jc w:val="both"/>
      </w:pPr>
      <w:r>
        <w:t>Соціальна складова освітнього середовища направлена на забезпечення взаєморозуміння між всіма учасниками освітнього процесу. Освітнє середовище в НУШ має бути безпечним і здоровим. Серед завдань, які поставлені перед сучасною школою є ряд  тих, які безпосередньо пов’язані з формуванням культури поведінки у суспільстві, з толерантним ставленням дітей до всіх учасників освітнього процесу. Учитель має бути готовий до розв’язання проблем різного спрямування. Це можуть бути як питання, що пов’язані з особливостями культури харчування так і проблеми, що пов’язані з психологічним насильством. Вчителю варто пам’ятати, що у школу діти приходять з різним рівнем виховання і свою поведінку в школі вони моделюють відповідно до поведінки у своїй родині. Адже саме у сім’ї закладаються основи як мотивації до навчального процесу так і формується розвиток характеру. Шкільне та сімейне виховання повинні взаємодоповнювати та поглиблювати одне одного. Педагогіка партнерства покладена в основу НУШ. Всі учасники освітнього процесу мають діяти в інтересах дитини, створити для неї найбільш комфортні умови навчання, що буде сприяти формуванню творчої особистості учня.</w:t>
      </w:r>
    </w:p>
    <w:p w:rsidR="00C16A9B" w:rsidRDefault="00C16A9B" w:rsidP="00244419">
      <w:pPr>
        <w:spacing w:after="0" w:line="240" w:lineRule="auto"/>
        <w:jc w:val="both"/>
      </w:pPr>
      <w:proofErr w:type="spellStart"/>
      <w:r>
        <w:t>Психодидактична</w:t>
      </w:r>
      <w:proofErr w:type="spellEnd"/>
      <w:r>
        <w:t xml:space="preserve"> складова освітнього середовища направлена на відповідність цілей освіти, її змісту та методів, психологічним, фізіологічним і </w:t>
      </w:r>
      <w:r>
        <w:lastRenderedPageBreak/>
        <w:t>віковим властивостям розвитку дітей. Здійснюючи організацію освітнього середовища у початковій школі варто пам’ятати, що молодші підлітки тісно пов’язані з ігровим, природнім, технологічним та іншими середовищами. У Концепції Нової української школи відмічається про формування творчої особистості дитини. Дитина має навчатися будь-де, будь-коли.</w:t>
      </w:r>
    </w:p>
    <w:p w:rsidR="00C16A9B" w:rsidRPr="000A6109" w:rsidRDefault="00C16A9B" w:rsidP="00244419">
      <w:pPr>
        <w:spacing w:after="0" w:line="240" w:lineRule="auto"/>
        <w:jc w:val="both"/>
      </w:pPr>
      <w:r>
        <w:t xml:space="preserve">Учитель початкової школи повинен поважати кожну дитину, вірити в її успішність, вміти слухати, цінувати зусилля кожної дитини, організовувати </w:t>
      </w:r>
      <w:r w:rsidRPr="000A6109">
        <w:t>стимулююче навчальне середовище.</w:t>
      </w:r>
    </w:p>
    <w:p w:rsidR="00C16A9B" w:rsidRPr="000A6109" w:rsidRDefault="00C16A9B" w:rsidP="00244419">
      <w:pPr>
        <w:spacing w:after="0" w:line="240" w:lineRule="auto"/>
        <w:jc w:val="both"/>
      </w:pPr>
      <w:r w:rsidRPr="000A6109">
        <w:t xml:space="preserve">Освітнє середовище має надати дитині можливість вибору, що прямо впливає на формування у дитини здатності до прийняття рішення та відповідальності за </w:t>
      </w:r>
      <w:r>
        <w:t>дане рішення.</w:t>
      </w:r>
      <w:r w:rsidRPr="000A6109">
        <w:t xml:space="preserve"> Такі можливості в освітньому середовищі дитина повинна мати протягом усього періоду перебування у класі. Від самого простого – за який стілець сісти</w:t>
      </w:r>
      <w:r>
        <w:t>,</w:t>
      </w:r>
      <w:r w:rsidRPr="000A6109">
        <w:t xml:space="preserve"> до найбільш складного – як правильно виконати запропоноване учителем завдання.</w:t>
      </w:r>
      <w:r>
        <w:t xml:space="preserve"> Залучення дітей до вирішення значної низки питань по формуванню освітнього середовища сприяє покращенню якості навчання.</w:t>
      </w:r>
    </w:p>
    <w:p w:rsidR="00C16A9B" w:rsidRDefault="00C16A9B" w:rsidP="00244419">
      <w:pPr>
        <w:spacing w:after="0" w:line="240" w:lineRule="auto"/>
        <w:jc w:val="both"/>
      </w:pPr>
      <w:r>
        <w:t>Сучасна школа базується на демократичних цінностях та повазі до основних прав людини і створює умови для максимально значущої участі в освітньому процесі для дітей з особливими освітніми потребами. Тому вчитель має бути готовий зустріти таку дитину і внести зміни у освітнє середовище відповідно до потреб дитини. Вносити зміни варто з урахуванням сильних сторін і потреб дитини.</w:t>
      </w:r>
    </w:p>
    <w:p w:rsidR="00C16A9B" w:rsidRDefault="00C16A9B" w:rsidP="00244419">
      <w:pPr>
        <w:spacing w:after="0" w:line="240" w:lineRule="auto"/>
        <w:jc w:val="both"/>
      </w:pPr>
      <w:r>
        <w:t>Отже, реалізації реформи у сучасних закладах освіти є процесом складним та тривалим і вона супроводжується суттєвими змінами в освітньому середовищі. Виходячи із вищезазначеного можемо прийти до висновку, що освітнє середовище суттєво впливає на формування особистості учня, його розвиток і має бути направлене на формування, розвиток практичних навичок дитини, отримання нових знань. Це місце, де учень має можливість бути сформованим як творча особистість.</w:t>
      </w:r>
    </w:p>
    <w:p w:rsidR="00547EEA" w:rsidRPr="006D51E6" w:rsidRDefault="00547EEA" w:rsidP="00244419">
      <w:pPr>
        <w:spacing w:after="0" w:line="240" w:lineRule="auto"/>
        <w:jc w:val="both"/>
      </w:pPr>
    </w:p>
    <w:p w:rsidR="00C16A9B" w:rsidRPr="00780D06" w:rsidRDefault="00244419" w:rsidP="00244419">
      <w:pPr>
        <w:spacing w:after="0" w:line="240" w:lineRule="auto"/>
        <w:rPr>
          <w:b/>
        </w:rPr>
      </w:pPr>
      <w:r>
        <w:rPr>
          <w:b/>
        </w:rPr>
        <w:t>Список в</w:t>
      </w:r>
      <w:r w:rsidR="00547EEA" w:rsidRPr="00547EEA">
        <w:rPr>
          <w:b/>
        </w:rPr>
        <w:t>икористан</w:t>
      </w:r>
      <w:r>
        <w:rPr>
          <w:b/>
        </w:rPr>
        <w:t>их</w:t>
      </w:r>
      <w:r w:rsidR="00547EEA" w:rsidRPr="00547EEA">
        <w:rPr>
          <w:b/>
        </w:rPr>
        <w:t xml:space="preserve"> джерел:</w:t>
      </w:r>
    </w:p>
    <w:p w:rsidR="00C16A9B" w:rsidRDefault="00C16A9B" w:rsidP="00244419">
      <w:pPr>
        <w:pStyle w:val="a5"/>
        <w:numPr>
          <w:ilvl w:val="0"/>
          <w:numId w:val="1"/>
        </w:numPr>
        <w:spacing w:after="0" w:line="240" w:lineRule="auto"/>
        <w:ind w:left="0" w:firstLine="709"/>
        <w:jc w:val="both"/>
      </w:pPr>
      <w:proofErr w:type="spellStart"/>
      <w:r>
        <w:t>Гонтаровська</w:t>
      </w:r>
      <w:proofErr w:type="spellEnd"/>
      <w:r>
        <w:t xml:space="preserve"> Н. Б. Освітнє середовище як фактор розвитку особистості дитини. Монографія. Дніпропетровськ : Дніпро-VAL; 2010: 623 с.</w:t>
      </w:r>
    </w:p>
    <w:p w:rsidR="00C16A9B" w:rsidRPr="00326A29" w:rsidRDefault="00C16A9B" w:rsidP="00244419">
      <w:pPr>
        <w:pStyle w:val="a5"/>
        <w:numPr>
          <w:ilvl w:val="0"/>
          <w:numId w:val="1"/>
        </w:numPr>
        <w:spacing w:after="0" w:line="240" w:lineRule="auto"/>
        <w:ind w:left="0" w:firstLine="709"/>
        <w:jc w:val="both"/>
      </w:pPr>
      <w:r>
        <w:t xml:space="preserve">Ковальчук В. А. Творче освітньо-виховне середовище навчального закладу – важлива умова розвитку та самовдосконалення особистості. Креативна </w:t>
      </w:r>
      <w:r w:rsidRPr="00326A29">
        <w:t>педагогіка. Житомир; 2017. Вип.12: 57-62.</w:t>
      </w:r>
    </w:p>
    <w:p w:rsidR="00C16A9B" w:rsidRDefault="00C16A9B" w:rsidP="00244419">
      <w:pPr>
        <w:pStyle w:val="a5"/>
        <w:numPr>
          <w:ilvl w:val="0"/>
          <w:numId w:val="1"/>
        </w:numPr>
        <w:spacing w:after="0" w:line="240" w:lineRule="auto"/>
        <w:ind w:left="0" w:firstLine="709"/>
        <w:jc w:val="both"/>
        <w:outlineLvl w:val="0"/>
      </w:pPr>
      <w:r w:rsidRPr="00326A29">
        <w:rPr>
          <w:kern w:val="36"/>
          <w:szCs w:val="28"/>
          <w:lang w:val="ru-RU" w:eastAsia="ru-RU"/>
        </w:rPr>
        <w:t xml:space="preserve">Про </w:t>
      </w:r>
      <w:proofErr w:type="spellStart"/>
      <w:r w:rsidRPr="00326A29">
        <w:rPr>
          <w:kern w:val="36"/>
          <w:szCs w:val="28"/>
          <w:lang w:val="ru-RU" w:eastAsia="ru-RU"/>
        </w:rPr>
        <w:t>Національну</w:t>
      </w:r>
      <w:proofErr w:type="spellEnd"/>
      <w:r w:rsidRPr="00326A29">
        <w:rPr>
          <w:kern w:val="36"/>
          <w:szCs w:val="28"/>
          <w:lang w:val="ru-RU" w:eastAsia="ru-RU"/>
        </w:rPr>
        <w:t xml:space="preserve"> </w:t>
      </w:r>
      <w:proofErr w:type="spellStart"/>
      <w:r w:rsidRPr="00326A29">
        <w:rPr>
          <w:kern w:val="36"/>
          <w:szCs w:val="28"/>
          <w:lang w:val="ru-RU" w:eastAsia="ru-RU"/>
        </w:rPr>
        <w:t>стратегію</w:t>
      </w:r>
      <w:proofErr w:type="spellEnd"/>
      <w:r w:rsidRPr="00326A29">
        <w:rPr>
          <w:kern w:val="36"/>
          <w:szCs w:val="28"/>
          <w:lang w:val="ru-RU" w:eastAsia="ru-RU"/>
        </w:rPr>
        <w:t xml:space="preserve"> </w:t>
      </w:r>
      <w:proofErr w:type="spellStart"/>
      <w:r w:rsidRPr="00326A29">
        <w:rPr>
          <w:kern w:val="36"/>
          <w:szCs w:val="28"/>
          <w:lang w:val="ru-RU" w:eastAsia="ru-RU"/>
        </w:rPr>
        <w:t>розбудови</w:t>
      </w:r>
      <w:proofErr w:type="spellEnd"/>
      <w:r w:rsidRPr="00326A29">
        <w:rPr>
          <w:kern w:val="36"/>
          <w:szCs w:val="28"/>
          <w:lang w:val="ru-RU" w:eastAsia="ru-RU"/>
        </w:rPr>
        <w:t xml:space="preserve"> </w:t>
      </w:r>
      <w:proofErr w:type="spellStart"/>
      <w:r w:rsidRPr="00326A29">
        <w:rPr>
          <w:kern w:val="36"/>
          <w:szCs w:val="28"/>
          <w:lang w:val="ru-RU" w:eastAsia="ru-RU"/>
        </w:rPr>
        <w:t>безпечного</w:t>
      </w:r>
      <w:proofErr w:type="spellEnd"/>
      <w:r w:rsidRPr="00326A29">
        <w:rPr>
          <w:kern w:val="36"/>
          <w:szCs w:val="28"/>
          <w:lang w:val="ru-RU" w:eastAsia="ru-RU"/>
        </w:rPr>
        <w:t xml:space="preserve"> і здорового </w:t>
      </w:r>
      <w:proofErr w:type="spellStart"/>
      <w:r w:rsidRPr="00326A29">
        <w:rPr>
          <w:kern w:val="36"/>
          <w:szCs w:val="28"/>
          <w:lang w:val="ru-RU" w:eastAsia="ru-RU"/>
        </w:rPr>
        <w:t>освітнього</w:t>
      </w:r>
      <w:proofErr w:type="spellEnd"/>
      <w:r w:rsidRPr="00326A29">
        <w:rPr>
          <w:kern w:val="36"/>
          <w:szCs w:val="28"/>
          <w:lang w:val="ru-RU" w:eastAsia="ru-RU"/>
        </w:rPr>
        <w:t xml:space="preserve"> </w:t>
      </w:r>
      <w:proofErr w:type="spellStart"/>
      <w:r w:rsidRPr="00326A29">
        <w:rPr>
          <w:kern w:val="36"/>
          <w:szCs w:val="28"/>
          <w:lang w:val="ru-RU" w:eastAsia="ru-RU"/>
        </w:rPr>
        <w:t>середовища</w:t>
      </w:r>
      <w:proofErr w:type="spellEnd"/>
      <w:r w:rsidRPr="00326A29">
        <w:rPr>
          <w:kern w:val="36"/>
          <w:szCs w:val="28"/>
          <w:lang w:val="ru-RU" w:eastAsia="ru-RU"/>
        </w:rPr>
        <w:t xml:space="preserve"> у </w:t>
      </w:r>
      <w:proofErr w:type="spellStart"/>
      <w:r w:rsidRPr="00326A29">
        <w:rPr>
          <w:kern w:val="36"/>
          <w:szCs w:val="28"/>
          <w:lang w:val="ru-RU" w:eastAsia="ru-RU"/>
        </w:rPr>
        <w:t>новій</w:t>
      </w:r>
      <w:proofErr w:type="spellEnd"/>
      <w:r w:rsidRPr="00326A29">
        <w:rPr>
          <w:kern w:val="36"/>
          <w:szCs w:val="28"/>
          <w:lang w:val="ru-RU" w:eastAsia="ru-RU"/>
        </w:rPr>
        <w:t xml:space="preserve"> </w:t>
      </w:r>
      <w:proofErr w:type="spellStart"/>
      <w:r w:rsidRPr="00326A29">
        <w:rPr>
          <w:kern w:val="36"/>
          <w:szCs w:val="28"/>
          <w:lang w:val="ru-RU" w:eastAsia="ru-RU"/>
        </w:rPr>
        <w:t>українській</w:t>
      </w:r>
      <w:proofErr w:type="spellEnd"/>
      <w:r w:rsidRPr="00326A29">
        <w:rPr>
          <w:kern w:val="36"/>
          <w:szCs w:val="28"/>
          <w:lang w:val="ru-RU" w:eastAsia="ru-RU"/>
        </w:rPr>
        <w:t xml:space="preserve"> </w:t>
      </w:r>
      <w:proofErr w:type="spellStart"/>
      <w:r w:rsidRPr="00326A29">
        <w:rPr>
          <w:kern w:val="36"/>
          <w:szCs w:val="28"/>
          <w:lang w:val="ru-RU" w:eastAsia="ru-RU"/>
        </w:rPr>
        <w:t>школі</w:t>
      </w:r>
      <w:proofErr w:type="spellEnd"/>
      <w:r w:rsidRPr="00326A29">
        <w:rPr>
          <w:kern w:val="36"/>
          <w:szCs w:val="28"/>
          <w:lang w:val="ru-RU" w:eastAsia="ru-RU"/>
        </w:rPr>
        <w:t xml:space="preserve">. </w:t>
      </w:r>
      <w:r w:rsidRPr="00326A29">
        <w:rPr>
          <w:kern w:val="36"/>
          <w:szCs w:val="28"/>
          <w:lang w:val="en-US" w:eastAsia="ru-RU"/>
        </w:rPr>
        <w:t>URL</w:t>
      </w:r>
      <w:r w:rsidRPr="00326A29">
        <w:rPr>
          <w:kern w:val="36"/>
          <w:szCs w:val="28"/>
          <w:lang w:eastAsia="ru-RU"/>
        </w:rPr>
        <w:t xml:space="preserve">: </w:t>
      </w:r>
      <w:hyperlink r:id="rId5" w:anchor="Text" w:history="1">
        <w:r w:rsidRPr="00861073">
          <w:rPr>
            <w:rStyle w:val="a3"/>
          </w:rPr>
          <w:t>https://zakon.rada.gov.ua/laws/show/195/2020#Text</w:t>
        </w:r>
      </w:hyperlink>
      <w:r>
        <w:t xml:space="preserve"> (дата звернення 01.09.2022).</w:t>
      </w:r>
    </w:p>
    <w:p w:rsidR="00C16A9B" w:rsidRPr="00244419" w:rsidRDefault="00C16A9B" w:rsidP="00244419">
      <w:pPr>
        <w:pStyle w:val="a5"/>
        <w:numPr>
          <w:ilvl w:val="0"/>
          <w:numId w:val="1"/>
        </w:numPr>
        <w:spacing w:after="0" w:line="240" w:lineRule="auto"/>
        <w:ind w:left="0" w:firstLine="709"/>
        <w:jc w:val="both"/>
        <w:outlineLvl w:val="0"/>
        <w:rPr>
          <w:color w:val="333333"/>
          <w:kern w:val="36"/>
          <w:szCs w:val="28"/>
          <w:lang w:eastAsia="ru-RU"/>
        </w:rPr>
      </w:pPr>
      <w:proofErr w:type="spellStart"/>
      <w:r>
        <w:t>Рудіч</w:t>
      </w:r>
      <w:proofErr w:type="spellEnd"/>
      <w:r>
        <w:t xml:space="preserve"> Л. Г. Обґрунтування освітнього середовища становлення обдарованої особистості як управлінська система. Завучу. Усе для роботи. 2018; 17/18: 49-50.</w:t>
      </w:r>
      <w:bookmarkStart w:id="0" w:name="_GoBack"/>
      <w:bookmarkEnd w:id="0"/>
    </w:p>
    <w:sectPr w:rsidR="00C16A9B" w:rsidRPr="00244419" w:rsidSect="00D812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3D4E"/>
    <w:multiLevelType w:val="hybridMultilevel"/>
    <w:tmpl w:val="1ECA85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7DF2605"/>
    <w:multiLevelType w:val="hybridMultilevel"/>
    <w:tmpl w:val="0624E51C"/>
    <w:lvl w:ilvl="0" w:tplc="E56E595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3882"/>
    <w:rsid w:val="000A6109"/>
    <w:rsid w:val="000B02B4"/>
    <w:rsid w:val="001269AE"/>
    <w:rsid w:val="0015563B"/>
    <w:rsid w:val="00167590"/>
    <w:rsid w:val="001C7B83"/>
    <w:rsid w:val="001D5647"/>
    <w:rsid w:val="001F126E"/>
    <w:rsid w:val="0022569D"/>
    <w:rsid w:val="00233674"/>
    <w:rsid w:val="00244419"/>
    <w:rsid w:val="002B5143"/>
    <w:rsid w:val="002F2A03"/>
    <w:rsid w:val="00316107"/>
    <w:rsid w:val="00326A29"/>
    <w:rsid w:val="00361B10"/>
    <w:rsid w:val="00411E79"/>
    <w:rsid w:val="004C3BAF"/>
    <w:rsid w:val="004C48A4"/>
    <w:rsid w:val="004C578C"/>
    <w:rsid w:val="00503CC6"/>
    <w:rsid w:val="00532258"/>
    <w:rsid w:val="00547EEA"/>
    <w:rsid w:val="00552E70"/>
    <w:rsid w:val="00582A91"/>
    <w:rsid w:val="005A08E4"/>
    <w:rsid w:val="005E230F"/>
    <w:rsid w:val="006223A2"/>
    <w:rsid w:val="00633307"/>
    <w:rsid w:val="0064247F"/>
    <w:rsid w:val="00655A4A"/>
    <w:rsid w:val="0067526D"/>
    <w:rsid w:val="006976C7"/>
    <w:rsid w:val="006A5C9A"/>
    <w:rsid w:val="006D51E6"/>
    <w:rsid w:val="00753F55"/>
    <w:rsid w:val="00757D2A"/>
    <w:rsid w:val="00780D06"/>
    <w:rsid w:val="00861073"/>
    <w:rsid w:val="00882F77"/>
    <w:rsid w:val="008E521A"/>
    <w:rsid w:val="009161C3"/>
    <w:rsid w:val="009B6290"/>
    <w:rsid w:val="009D25A8"/>
    <w:rsid w:val="009E5463"/>
    <w:rsid w:val="00A33882"/>
    <w:rsid w:val="00A60287"/>
    <w:rsid w:val="00A64EE5"/>
    <w:rsid w:val="00B10B42"/>
    <w:rsid w:val="00B22630"/>
    <w:rsid w:val="00B6465A"/>
    <w:rsid w:val="00BA2DD3"/>
    <w:rsid w:val="00BC703C"/>
    <w:rsid w:val="00BD1198"/>
    <w:rsid w:val="00BD33B5"/>
    <w:rsid w:val="00BE269B"/>
    <w:rsid w:val="00BF484B"/>
    <w:rsid w:val="00C04531"/>
    <w:rsid w:val="00C13C4B"/>
    <w:rsid w:val="00C16A9B"/>
    <w:rsid w:val="00C610A5"/>
    <w:rsid w:val="00CE57D7"/>
    <w:rsid w:val="00D2255F"/>
    <w:rsid w:val="00D73DB4"/>
    <w:rsid w:val="00D8123C"/>
    <w:rsid w:val="00E01F46"/>
    <w:rsid w:val="00E25DBA"/>
    <w:rsid w:val="00E70162"/>
    <w:rsid w:val="00E91ED8"/>
    <w:rsid w:val="00EC2764"/>
    <w:rsid w:val="00ED707C"/>
    <w:rsid w:val="00EE653C"/>
    <w:rsid w:val="00F4441A"/>
    <w:rsid w:val="00F71E20"/>
    <w:rsid w:val="00F907E2"/>
    <w:rsid w:val="00F9244F"/>
    <w:rsid w:val="00FD1F2D"/>
    <w:rsid w:val="00FF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530E4"/>
  <w15:docId w15:val="{E16CF612-D99A-472A-BD6C-BF89221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44F"/>
    <w:pPr>
      <w:spacing w:after="200" w:line="276" w:lineRule="auto"/>
      <w:ind w:firstLine="709"/>
    </w:pPr>
    <w:rPr>
      <w:sz w:val="28"/>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E653C"/>
    <w:rPr>
      <w:rFonts w:cs="Times New Roman"/>
      <w:color w:val="0563C1"/>
      <w:u w:val="single"/>
    </w:rPr>
  </w:style>
  <w:style w:type="character" w:styleId="a4">
    <w:name w:val="Strong"/>
    <w:uiPriority w:val="99"/>
    <w:qFormat/>
    <w:rsid w:val="004C48A4"/>
    <w:rPr>
      <w:rFonts w:cs="Times New Roman"/>
      <w:b/>
      <w:bCs/>
    </w:rPr>
  </w:style>
  <w:style w:type="paragraph" w:styleId="a5">
    <w:name w:val="List Paragraph"/>
    <w:basedOn w:val="a"/>
    <w:uiPriority w:val="99"/>
    <w:qFormat/>
    <w:rsid w:val="001F12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8383">
      <w:marLeft w:val="0"/>
      <w:marRight w:val="0"/>
      <w:marTop w:val="0"/>
      <w:marBottom w:val="0"/>
      <w:divBdr>
        <w:top w:val="none" w:sz="0" w:space="0" w:color="auto"/>
        <w:left w:val="none" w:sz="0" w:space="0" w:color="auto"/>
        <w:bottom w:val="none" w:sz="0" w:space="0" w:color="auto"/>
        <w:right w:val="none" w:sz="0" w:space="0" w:color="auto"/>
      </w:divBdr>
    </w:div>
    <w:div w:id="26365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95/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ОСВІТНЬОГО СЕРЕДОВИЩА В НОВІЙ УКРАЇНСЬКІЙ ШКОЛІ</dc:title>
  <dc:subject/>
  <dc:creator>User</dc:creator>
  <cp:keywords/>
  <dc:description/>
  <cp:lastModifiedBy>USER</cp:lastModifiedBy>
  <cp:revision>6</cp:revision>
  <dcterms:created xsi:type="dcterms:W3CDTF">2022-09-04T15:51:00Z</dcterms:created>
  <dcterms:modified xsi:type="dcterms:W3CDTF">2022-09-20T14:21:00Z</dcterms:modified>
</cp:coreProperties>
</file>